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after="120" w:afterLines="50" w:line="288" w:lineRule="auto"/>
        <w:jc w:val="center"/>
        <w:rPr>
          <w:rFonts w:ascii="宋体" w:hAnsi="宋体" w:cs="宋体"/>
          <w:b/>
          <w:spacing w:val="-6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pacing w:val="-6"/>
          <w:sz w:val="32"/>
          <w:szCs w:val="32"/>
          <w:highlight w:val="none"/>
        </w:rPr>
        <w:t>第二章  采购需求</w:t>
      </w:r>
    </w:p>
    <w:p>
      <w:pPr>
        <w:spacing w:line="360" w:lineRule="exact"/>
        <w:jc w:val="left"/>
        <w:rPr>
          <w:rFonts w:ascii="宋体" w:hAnsi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一、商务要求（技术要求里另有注明的以技术要求为准）</w:t>
      </w:r>
    </w:p>
    <w:tbl>
      <w:tblPr>
        <w:tblStyle w:val="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7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支付方式</w:t>
            </w:r>
          </w:p>
        </w:tc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u w:val="single"/>
              </w:rPr>
              <w:t>▲成交供应商在签订合同后7个日历天内向采购人提交合同总价1%的履约保证金（以银行转账/转帐支票/银行汇票/银行、保险公司出具的保函形式）；采购人在合同生效以及具备实施条件后7个工作日内完成预付款支付（合同金额40%），货到安装验收合格后，采购人向成交供应商支付合同余款（合同金额60%）。履约保证金在货到安装验收合格后7个工作日内无息退还。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u w:val="single"/>
              </w:rPr>
              <w:t>采购人对于满足合同约定支付条件的，自收到发票后7个工作日内将资金支付到合同约定的成交供应商账户。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质保时间</w:t>
            </w:r>
          </w:p>
        </w:tc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所有产品质保期自验收合格之日起1年。</w:t>
            </w:r>
            <w:r>
              <w:rPr>
                <w:rFonts w:hint="eastAsia" w:ascii="宋体" w:hAnsi="宋体" w:cs="宋体"/>
                <w:spacing w:val="-6"/>
                <w:sz w:val="22"/>
                <w:szCs w:val="22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交货时间</w:t>
            </w:r>
          </w:p>
        </w:tc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合同签订后20日历天内交货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交货地点</w:t>
            </w:r>
          </w:p>
        </w:tc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浙江工贸职业技术学院指定地点。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2"/>
                <w:szCs w:val="22"/>
                <w:highlight w:val="none"/>
              </w:rPr>
              <w:t>验收标准</w:t>
            </w:r>
          </w:p>
        </w:tc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1.供应商应于响应文件中提供项目的验收标准和检测办法，并在验收中提供采购人认可的相应检测手段，验收标准应符合中国有关的国家、地方、行业的标准，如若成交，经采购人确认后作为验收的依据。</w:t>
            </w:r>
          </w:p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2.如成交供应商委托国内代理（或其他机构）负责安装或配合安装，应在签约时指明，但成交供应商仍要对合同货物及其安装质量负全部责任。</w:t>
            </w:r>
          </w:p>
          <w:p>
            <w:pPr>
              <w:spacing w:line="360" w:lineRule="exact"/>
              <w:rPr>
                <w:rFonts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3.验收费用（如有）由成交供应商承担。 </w:t>
            </w:r>
          </w:p>
        </w:tc>
      </w:tr>
    </w:tbl>
    <w:p>
      <w:pPr>
        <w:pStyle w:val="11"/>
        <w:numPr>
          <w:ilvl w:val="0"/>
          <w:numId w:val="3"/>
        </w:numPr>
        <w:spacing w:line="288" w:lineRule="auto"/>
        <w:ind w:firstLine="0"/>
        <w:jc w:val="left"/>
        <w:rPr>
          <w:rFonts w:hAnsi="宋体" w:cs="宋体"/>
          <w:b/>
          <w:bCs/>
          <w:spacing w:val="0"/>
          <w:sz w:val="22"/>
          <w:szCs w:val="22"/>
          <w:highlight w:val="none"/>
        </w:rPr>
      </w:pPr>
      <w:r>
        <w:rPr>
          <w:rFonts w:hint="eastAsia" w:hAnsi="宋体" w:cs="宋体"/>
          <w:b/>
          <w:bCs/>
          <w:spacing w:val="0"/>
          <w:sz w:val="22"/>
          <w:szCs w:val="22"/>
          <w:highlight w:val="none"/>
        </w:rPr>
        <w:t>技术要求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26"/>
        <w:gridCol w:w="2694"/>
        <w:gridCol w:w="676"/>
        <w:gridCol w:w="737"/>
        <w:gridCol w:w="2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名  称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规格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钢块45#精板</w:t>
            </w:r>
            <w:r>
              <w:rPr>
                <w:rFonts w:hint="eastAsia" w:ascii="宋体" w:hAnsi="宋体" w:cs="宋体"/>
                <w:b/>
                <w:bCs/>
                <w:color w:val="0000FF"/>
                <w:sz w:val="22"/>
                <w:szCs w:val="22"/>
                <w:highlight w:val="none"/>
              </w:rPr>
              <w:t>(核心产品）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157*115*32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精板公差0到-0.05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钢块45#精板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198*164*22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精板公差0到-0.05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钢块45#精板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157*115*25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精板公差0到-0.05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钢块45#精板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200*157*22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精板公差0到-0.05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铝块2A12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157*115*32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精板公差0到-0.05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铝块2A12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198*164*22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精板公差0到-0.05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铝块2A12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157*115*25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精板公差0到-0.05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铝块2A12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200*157*22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精板公差0到-0.05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铝块2A12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150*100*50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精板公差0到-0.05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钢块45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150*100*50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精板公差0到-0.05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铝2A12毛圆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Ø80*240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条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棒料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铝2A12毛圆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Ø80*220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条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棒料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垫块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36-1（36件）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与实训室现有设备相匹配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绿林工具箱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22寸加厚升级款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内六角扳手套装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09101CH/(球头)9件套（带磁）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3D打印耗材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PLA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36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激光打标机金属名片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蓝色（100片）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除锈剂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WD40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瓶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无尘纸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9英寸 150片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万用表电池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电池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机器人（LR14.C,2号)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电池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侧头球杆仪电池（CR2)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软线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黄0.75RV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卷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none"/>
                <w:lang w:val="en-US" w:eastAsia="zh-CN"/>
              </w:rPr>
              <w:t>成交后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none"/>
              </w:rPr>
              <w:t>提供3C证书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软线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绿0.75RV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卷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软线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红0.75RV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卷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软线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蓝0.75RV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卷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软线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黑0.75RV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卷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软线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黄绿0.75RV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卷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软线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白0.75RV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卷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泡棉单面胶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10mm*5m*2mm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卷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纽扣电池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CR2032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读卡器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usb3.0 四卡槽读卡器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尺子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四件套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剥线钳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8寸 SKG5合金钢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电线接头针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1方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接线端子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SV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工具车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网式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零件收纳盒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345*265*125蓝色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电池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5号40粒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电池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7号40粒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面包板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830孔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件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竞赛工作服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XL175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春秋款长袖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小口白透明试剂瓶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小口棕色试剂瓶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小口白透明试剂瓶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小口棕色试剂瓶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小口白透明试剂瓶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小口棕色试剂瓶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小口白透明试剂瓶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小口棕色试剂瓶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蓝盖玻璃瓶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蓝盖玻璃瓶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蓝盖玻璃瓶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称量纸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120mm×120mm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称量纸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60mm×60mm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称量纸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90mm×90mm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透明容量瓶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棕色容量瓶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透明容量瓶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棕色容量瓶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透明容量瓶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棕色容量瓶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落地多层推车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四层（烟灰色）40cm*22cm*92cm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多层移动置物架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105cm*42cm*185cm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PTFE硬管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米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一次性手套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50双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玻璃棒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直径7mm*20cm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根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玻璃烧杯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锥形瓶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量筒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量筒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洗耳球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小号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烧杯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洗瓶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称量纸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120×120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称量纸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60×60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称量纸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90×90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容量瓶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容量瓶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无尘布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（6*6）100片/包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票签纸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24枚/张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张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钥匙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吸量管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吸量管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洗耳球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小号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玻璃棒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洗瓶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高型烧杯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移液管架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梯形14孔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票签纸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24枚/张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张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乳胶手套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M，100只/盒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镊子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小号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刷子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1.0寸10把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刷子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1.5寸10把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陶瓷研钵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直径10cm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陶瓷研钵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直径13cm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牛皮纸信封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175cm*125m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牛皮纸信封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250cm*160m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自封袋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14cm*20m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自封袋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22cm*32m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工兵铲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多功能铲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直边托盘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中号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乳胶手套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M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PVC手套 30只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乳胶手套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S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，PVC手套 30只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砂纸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400#、800#、1200#、1500#、2000#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砂纸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2500#、3000#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抛光膏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（水溶性）W2.5、W1.0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支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镶嵌粉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1000g 黑色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移液器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100-1000ul，增量1uL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110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具塞比色管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96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111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木试管架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25mL,12孔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112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吸量管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113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票签纸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24枚/张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张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114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锥形瓶（喇叭口）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115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脱脂棉纱布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500g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袋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116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容量瓶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1000mL,棕色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117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纯棉绳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1.5mm,100m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118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葵花低型烧杯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1.8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119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防寒保温棚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长90cm宽60cm高60cm、杆粗7.8mm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120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食品级塑料桶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方桶带内盖25升/50斤特厚+水龙头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121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简易晾衣架伸缩晾衣杆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特粗28管升级伸缩1.3-1.6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122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简易晾衣架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新款90可伸缩150长(大号+轮子)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123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氧气泵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9W双孔+气石套餐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124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移液枪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1000-5000μL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125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移液枪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100-1000μL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126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移液器枪头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5mL,300个/包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127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移液器枪头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1000μL,500个/包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128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移液器枪头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200μL,1000个/包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129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移液器吸头盒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5mL,28孔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130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移液器吸头盒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1mL,100孔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131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移液器吸头盒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200μL,96孔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132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10mL容量瓶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透明10mL，高87mm，内口径10mm，瓶身直径28mm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133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 mL容量瓶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透明50mL，高140mm，内口径12mm，瓶身直径47mm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134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 mL容量瓶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透明100mL，高175mm，内口径13mm，瓶身直径59mm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135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500mL容量瓶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透明500mL，高280mm，内口径16mm，瓶身直径100mm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136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1000mL容量瓶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透明1000mL，高325mm，内口径23mm，瓶身直径124mm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137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1000mL透明丝口瓶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透明1000 mL，内径30mm，外径44mm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138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1000mL棕色丝口瓶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棕色1000mL，内径30mm，外径44mm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139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100mL透明丝口瓶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透明100 mL，内径30mm，外径44mm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140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250mL锥形瓶（喇叭口）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250 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141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移液枪（量程1000-5000μL）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量程1000-5000μL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把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142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移液枪（量程200-1000μL）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量程200-1000μL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把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143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移液枪（量程20-200μL）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量程20-200μL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把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144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5mL移液枪枪头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5mL（国产）最小包装量100支/包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145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1mL移液枪枪头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1mL（国产）最小包装量500支/包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146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200μL移液枪枪头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200μL（国产）最小包装量1000支/包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147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5mL枪头盒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5mL大口（配13mm口径吸头）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148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1mL枪头盒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149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200μL枪头盒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200μL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125mL聚乙烯瓶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125mL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水系0.22 μm滤膜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水系（PES）13*0.22um（黄色）100个/盒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水系0.45 μm滤膜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水系（PES）13*0.45um（蓝色）100个/盒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1mL一次性注射器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1mL，200支/盒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10mL一次性注射器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10mL，100支/盒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黄色橡皮筋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38mm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过滤透气封口膜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16*16cm，500张/包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 mL离心管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50mL罗尖（尖底）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 mL离心管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10mL连盖（100个1包）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15mL离心管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15mL罗尖（尖底）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160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50mL离心管架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方架大号蓝色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161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10mL离心管架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四面架蓝色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162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100mL烧杯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163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250mL烧杯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164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500mL烧杯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165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1000mL烧杯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166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100mL量筒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167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500mL量筒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168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1L量筒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169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方形称量纸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袋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170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玻璃棒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171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洗瓶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172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药匙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173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标签纸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24枚/张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张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174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乳胶手套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M，100只/盒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175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一次性注射器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支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176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具塞量筒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177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具塞刻度试管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支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178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微孔滤膜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有机膜0.22μm 50mm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179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移液管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 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支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180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移液管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 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支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181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移液管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 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支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182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锥形瓶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250 mL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183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分液漏斗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125 mL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184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容量瓶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 mL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185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吸量管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1.0 mL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支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186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吸量管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2.0 mL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支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187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吸量管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5.0 mL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支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188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吸量管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10.0 mL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支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189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带塞刻度管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10mL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支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190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量筒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100mL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191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一次性PE手套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尺寸: M 包装: 1000个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192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四层活性炭口罩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包装: 1000个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193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一次性带刻度巴氏吸管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2ml(长155mm) 包装: 500个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194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一次性带刻度巴氏吸管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5ml(长210mm) 包装: 2×100个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195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不锈钢药匙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三只组一套（十套）（105、125、140mm）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份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196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6060铝型材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欧标6060W单槽-2.5（2500MM）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条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197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4040铝型材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4040C-壁厚2.0MM（800mm*4）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条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198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4040连接件（90度）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4040角码（20个）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199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4040连接件（45度）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4040角码（4个）45°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螺栓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M8*16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螺栓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M8*12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140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船型螺母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M8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内六角螺丝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M8*12MM、M5*6MM、M10*12MM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2020铝型材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欧标TDT-2020（600MM*4）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条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2020连接件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2020角码（12个）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轮子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4号重型1.5寸（8MM）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手摇钢丝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钢丝（6M）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条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电池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3000mah/72*5*32mm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电池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25.2V 1A 充电器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210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轴承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16008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211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木板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92cm*92cm*0.3cm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212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铝型材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欧标2020L-1.8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213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铝型材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欧标2020角槽(含顶丝)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214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铝型材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C6灰白色平封条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条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215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铝型材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2020三维角连接件(含顶丝)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216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不锈钢板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201不锈钢镜面带膜1200*600*3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217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不锈钢板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201不锈钢镜面带膜1200*600*4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218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不锈钢板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201不锈钢镜面带膜1200*600*5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219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1平方单股铜芯导线（红色）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100米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卷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220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1平方单股铜芯导线（蓝色）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100米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卷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221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剥线钳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7寸多用剥线钳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把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222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盒装螺丝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304圆头内六角套餐6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223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洗手液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健康洗手液5kg大桶装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224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毛巾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混色4条装30*30CM（加厚）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225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薄木板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45*60cm/1cm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张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226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薄木板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45*60cm/2mm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张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227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亚克力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30*40cm/2cm厚/白色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张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228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亚克力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30*40cm/2cm厚/白色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张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229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PVC雪弗板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0.2*40*60cm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张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230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皮带轮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5M18齿BF槽宽16内孔5/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5M18齿BF槽宽16内孔8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231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皮带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3M -198-宽10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232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工具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M4*16（20个）螺栓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233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工具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M3*8（50个）螺栓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234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工具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M6*12(20个)螺栓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235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工具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M4（100个）弹垫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236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工具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M8（20个）弹垫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237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工具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M3（100个）弹垫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238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工具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M3*9*1（200）平垫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239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气管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4*2.5  橙色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卷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114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240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气管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4*2.5  黑色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卷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114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241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扎带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4*150宽2.6mm 400条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242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国标电线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1方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捆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243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pvc板高透明塑料板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透明2毫米厚度=1张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尺寸：300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400mm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244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pvc电线管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20中型 壁厚1.35mm/单价每米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245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PVC电工配件线管接头4分三通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20mm内直径白（10只）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246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pvc穿线管90度弯头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国标加厚20（100只）厚1.48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247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PVC水管剪刀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快剪弹簧款5把（开口25mm）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248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20pvc管卡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20单钉10包（480只）足数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249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BVR电线软线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BVR多股线1.5平方红色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BVR电线软线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BVR多股线1.5平方黄色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国标电线bv单股线1.5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单股硬线红色1.5平方100米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国标保检测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国标电缆BLV多股线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国标10平方100米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钉子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M3*16 (50粒)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剥线钳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精工7寸磨齿剥线钳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0.25平方软线（红色）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100m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卷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0.8mm焊锡丝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450g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卷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2-3-5连孔万用板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50×100mm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网线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3M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条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传送带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260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焊锡膏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227℃  100g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261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铝型材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2040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262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角槽连接件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20欧标-含不锈钢顶丝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263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角件连接件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（角件+螺栓螺母）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264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烙铁架锡线架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265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洗手液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480毫升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箱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266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手套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700g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双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267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吸油纸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101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卷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268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镀锌板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500*500*2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269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护目镜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副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270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搅拌棍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根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271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180ml杯子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10个/套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272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带刻度尿杯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40毫升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273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橡胶手套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10盒1000支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274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锥形瓶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250毫升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275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烧杯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100毫升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276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纸巾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33包/套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277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无菌棉球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500 g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袋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278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金属材料金相实训柱状试样</w:t>
            </w:r>
            <w:r>
              <w:rPr>
                <w:rFonts w:hint="eastAsia" w:ascii="宋体" w:hAnsi="宋体" w:cs="宋体"/>
                <w:b/>
                <w:bCs/>
                <w:color w:val="0000FF"/>
                <w:sz w:val="22"/>
                <w:szCs w:val="22"/>
                <w:highlight w:val="none"/>
              </w:rPr>
              <w:t>（核心产品）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（φ15*20）W18Cr4V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相实训专用，与实训室现有设备相匹配。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279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金属材料金相实训柱状试样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（φ15*20）65Mn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280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金属材料金相实训柱状试样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（φ15*20）20Cr13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281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金属材料金相实训柱状试样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（φ15*20） Cr12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282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金属材料金相实训柱状试样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（φ15*20）3Cr2W8V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283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金属材料金相实训柱状试样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（φ15*20）GCr15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284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金属材料金相实训柱状试样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（φ15*20）45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285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金属材料金相实训柱状试样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（φ15*20）HT150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286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镊子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不锈钢加长圆头镊子（250mm）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把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287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脱脂棉球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0.1g/粒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288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一次性手套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M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289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一次性手套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L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290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不锈钢薄板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5*200*200mm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片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291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轴承钢薄板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5*200*200mm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片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292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合金薄板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5*200*200mm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片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293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开关式磁力座强力v型线切割专用磁铁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SCK-30K-吸力30kg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294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单向重型蛤蟆钳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M10蛤蟆钳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295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零件整理柜抽屉式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52抽（透明）带门加厚款 大号抽屉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296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热作模具钢H13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冲击式样（缺口V）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10*10*55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297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冷作模具钢Cr12MoV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冲击式样（缺口V）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10*10*55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298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40Cr模具钢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冲击式样（缺口V）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10*10*55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299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标准拉伸试样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国标10d，低碳钢Q235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冲击试样（缺口V型）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灰铸铁HT150，10*10*55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铝块6061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80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80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纽扣电池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3V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1Cr13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2Cr13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4Cr13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2205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316L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304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顶针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φ5×110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根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310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顶针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Φ6×100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根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311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矩形复位弹簧(蓝)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Φ8（外径）×15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312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矩形复位弹簧(蓝)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Φ25（外径）×75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313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压条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39×14×9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314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斜导柱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φ10×55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315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型腔镶件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60×60×60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316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大型芯镶件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90×90×60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317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小型芯镶件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90×50×30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318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滑块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50×35×30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319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挡板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60×20×6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320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磨具抛光锡纸片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∅6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321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磨具抛光锡纸片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∅8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322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磨具抛光锡纸片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∅10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323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磨具抛光锡纸片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∅12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324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磨具抛光锡纸片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∅14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325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磨具抛光圆形红布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∅6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片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326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磨具抛光圆形红布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∅8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片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327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磨具抛光圆形红布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∅10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片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328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磨具抛光圆形红布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∅12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片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329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磨具抛光圆形红布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∅14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片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330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磨具抛光圆形黄布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∅6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片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331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磨具抛光圆形黄布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∅8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片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332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磨具抛光圆形黄布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∅10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片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333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磨具抛光圆形黄布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∅12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片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334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磨具抛光圆形黄布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∅14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片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335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羊毛球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∅6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336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羊毛球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∅8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337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羊毛球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∅10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338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羊毛球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∅12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339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羊毛球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∅14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340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砂纸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320目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张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341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砂纸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600目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张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342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砂纸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800目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张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343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砂纸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1200目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张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344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502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50ml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瓶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345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纤维油石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1010-400目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根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346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纤维油石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1010-800目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根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347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纤维油石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1010-1200目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根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348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金钟油石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3*13*150-600目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根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349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金钟油石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3*13*150-800目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根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350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金钟油石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3*13*150-1200目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根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351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磨具抛光棉花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352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软线（黑色）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0.75mm，90米/卷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卷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353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自攻螺丝家用套装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圆头十字螺丝螺母垫片机丝钉螺栓螺钉M3M4M5M6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354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杜邦线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杜邦线21cm 120根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355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杜邦线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杜邦线30cm 120根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356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杜邦线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杜邦线40cm 120根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357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标签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1包55张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201红色款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包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358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螺母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M3,M4,M5,M6 每种100个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359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尼龙螺母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白色M4 100个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360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杜邦线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杜邦线21cm 共120根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361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杜邦线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杜邦线30cm 共120根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362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杜邦线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杜邦线40cm 共120根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363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9V电池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9V10个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364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电池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5号10节+7号10节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365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单排直针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排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366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圆孔排母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排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367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推力球轴承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40*60*13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mm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368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推力球轴承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35*52*12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mm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369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径向滚珠轴承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22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mm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370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丝杆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M8*400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条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371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皮带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200mm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条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372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皮带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300mm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条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373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工具箱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374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螺丝刀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375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热风枪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376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镊子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377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六角扳手套装</w:t>
            </w:r>
          </w:p>
        </w:tc>
        <w:tc>
          <w:tcPr>
            <w:tcW w:w="2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378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焊锡丝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环保无铅 ≥80%，500g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捆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379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单股铜芯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1mm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捆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380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线路板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5*10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 单面镀锡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6000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381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柏油清洁剂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柏油清洁剂24瓶一箱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箱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382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轮胎上光剂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榜轮胎泡沫光亮剂12瓶一箱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箱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383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仿鹿皮巾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大鹿皮巾 三条装64CM*42CM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384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汽车洗车大毛巾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灰色磨绒超厚60*180cm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条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385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汽车隔音棉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高密度隔音棉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张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386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防锈漆金属手摇自喷漆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黑色、白色、奶白色 各3瓶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387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防锈漆金属手摇自喷漆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1007哑光白、象牙白  各2瓶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388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防锈漆金属手摇自喷漆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190光油、125银灰、闪光银 各3瓶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389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实木楼梯木梯子梯凳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清漆色 宽60深44高50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390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纽扣电池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1616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391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纽扣电池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2450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392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纽扣电池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2032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393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遥控电池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27a 12v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394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遥控电池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23a 12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395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喷壶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灰色（加强版）5个套装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396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牛筋斜口软刮板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A03-1塑料斜口牛筋刮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397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塑料长尺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150CM直尺5.3cm宽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把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398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电瓶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70AH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与实训室车辆相匹配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399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轮胎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与实训室车辆相匹配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400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电瓶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（防伪标识）70AH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与实训室车辆相匹配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401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废液桶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25L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桶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402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铝板5052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2*100*100mm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片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403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设备运行状态牌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A款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404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丁晴手套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耐用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405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活性炭五层加厚口罩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50只/盒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406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实验室专用口罩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100只/盒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407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7号电池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408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5号电池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409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主板钮扣电池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颗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ascii="宋体" w:hAnsi="宋体" w:cs="宋体"/>
          <w:b/>
          <w:spacing w:val="-6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spacing w:val="-6"/>
          <w:sz w:val="22"/>
          <w:szCs w:val="22"/>
          <w:highlight w:val="none"/>
        </w:rPr>
        <w:t>三、其他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360" w:lineRule="exact"/>
        <w:ind w:firstLine="442" w:firstLineChars="200"/>
        <w:textAlignment w:val="auto"/>
        <w:outlineLvl w:val="0"/>
        <w:rPr>
          <w:rFonts w:hAnsi="宋体" w:cs="宋体"/>
          <w:b/>
          <w:sz w:val="22"/>
          <w:szCs w:val="22"/>
          <w:highlight w:val="none"/>
        </w:rPr>
      </w:pPr>
      <w:r>
        <w:rPr>
          <w:rFonts w:hint="eastAsia" w:hAnsi="宋体" w:cs="宋体"/>
          <w:b/>
          <w:sz w:val="22"/>
          <w:szCs w:val="22"/>
          <w:highlight w:val="none"/>
        </w:rPr>
        <w:t>1、以上要求中未特别注明需执行的国家相关标准、行业标准、地方标准或者其他标准、规范，则统一执行最新标准、规范。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360" w:lineRule="exact"/>
        <w:ind w:firstLine="442" w:firstLineChars="200"/>
        <w:textAlignment w:val="auto"/>
        <w:outlineLvl w:val="0"/>
        <w:rPr>
          <w:rFonts w:ascii="宋体" w:hAnsi="宋体" w:cs="宋体"/>
          <w:highlight w:val="none"/>
        </w:rPr>
      </w:pPr>
      <w:r>
        <w:rPr>
          <w:rFonts w:hint="eastAsia" w:hAnsi="宋体" w:cs="宋体"/>
          <w:b/>
          <w:sz w:val="22"/>
          <w:szCs w:val="22"/>
          <w:highlight w:val="none"/>
        </w:rPr>
        <w:t>2、带“▲加下划线”的有关技术和商务条款为实质性条款，谈判响应方必须做出实质性响应。除此之外其余的指标、服务要求以及合同条款可在谈判现场，根据评审小组与供应商的谈判进行变动。</w:t>
      </w:r>
      <w:bookmarkStart w:id="0" w:name="_GoBack"/>
      <w:bookmarkEnd w:id="0"/>
    </w:p>
    <w:sectPr>
      <w:footerReference r:id="rId3" w:type="default"/>
      <w:pgSz w:w="11906" w:h="16838"/>
      <w:pgMar w:top="1247" w:right="1247" w:bottom="1247" w:left="1247" w:header="142" w:footer="729" w:gutter="0"/>
      <w:pgNumType w:fmt="numberInDash" w:start="1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56"/>
      <w:jc w:val="center"/>
      <w:rPr>
        <w:rFonts w:asciiTheme="minorEastAsia" w:hAnsiTheme="minorEastAsia" w:eastAsiaTheme="minorEastAsia"/>
        <w:b/>
        <w:sz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23850" cy="147955"/>
              <wp:effectExtent l="0" t="0" r="0" b="0"/>
              <wp:wrapNone/>
              <wp:docPr id="3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32385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ind w:right="56"/>
                            <w:jc w:val="center"/>
                          </w:pPr>
                          <w:r>
                            <w:rPr>
                              <w:rFonts w:asciiTheme="minorEastAsia" w:hAnsiTheme="minorEastAsia" w:eastAsiaTheme="minorEastAsi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b/>
                              <w:sz w:val="18"/>
                            </w:rPr>
                            <w:t>- 4 -</w:t>
                          </w:r>
                          <w:r>
                            <w:rPr>
                              <w:rFonts w:asciiTheme="minorEastAsia" w:hAnsiTheme="minorEastAsia" w:eastAsiaTheme="minorEastAsia"/>
                              <w:b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1.65pt;width:25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7JRzrRAAAA&#10;AwEAAA8AAAAAAAAAAQAgAAAAIgAAAGRycy9kb3ducmV2LnhtbFBLAQIUABQAAAAIAIdO4kApAhYm&#10;6wEAAM0DAAAOAAAAAAAAAAEAIAAAACA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right="56"/>
                      <w:jc w:val="center"/>
                    </w:pPr>
                    <w:r>
                      <w:rPr>
                        <w:rFonts w:asciiTheme="minorEastAsia" w:hAnsiTheme="minorEastAsia" w:eastAsiaTheme="minorEastAsia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Theme="minorEastAsia" w:hAnsiTheme="minorEastAsia" w:eastAsiaTheme="minorEastAsi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b/>
                        <w:sz w:val="18"/>
                      </w:rPr>
                      <w:t>- 4 -</w:t>
                    </w:r>
                    <w:r>
                      <w:rPr>
                        <w:rFonts w:asciiTheme="minorEastAsia" w:hAnsiTheme="minorEastAsia" w:eastAsiaTheme="minorEastAsia"/>
                        <w:b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A11688"/>
    <w:multiLevelType w:val="singleLevel"/>
    <w:tmpl w:val="37A11688"/>
    <w:lvl w:ilvl="0" w:tentative="0">
      <w:start w:val="1"/>
      <w:numFmt w:val="decimal"/>
      <w:pStyle w:val="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5149A0E2"/>
    <w:multiLevelType w:val="singleLevel"/>
    <w:tmpl w:val="5149A0E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99E34D6"/>
    <w:multiLevelType w:val="multilevel"/>
    <w:tmpl w:val="599E34D6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2I2MmI4NjhmYmM5MGQ0ODZkZThlZWQ2MmVmYjUifQ=="/>
    <w:docVar w:name="KSO_WPS_MARK_KEY" w:val="96c03f2e-2829-415d-b851-02eadc05e86e"/>
  </w:docVars>
  <w:rsids>
    <w:rsidRoot w:val="007E79C7"/>
    <w:rsid w:val="0000790A"/>
    <w:rsid w:val="000157F1"/>
    <w:rsid w:val="000409A0"/>
    <w:rsid w:val="000715A0"/>
    <w:rsid w:val="000B2A9C"/>
    <w:rsid w:val="000B4106"/>
    <w:rsid w:val="000D530D"/>
    <w:rsid w:val="001570FF"/>
    <w:rsid w:val="00172144"/>
    <w:rsid w:val="00206E95"/>
    <w:rsid w:val="002110B8"/>
    <w:rsid w:val="00254D95"/>
    <w:rsid w:val="00261223"/>
    <w:rsid w:val="00286255"/>
    <w:rsid w:val="002C1F2D"/>
    <w:rsid w:val="002E4B27"/>
    <w:rsid w:val="003122AC"/>
    <w:rsid w:val="00316E74"/>
    <w:rsid w:val="00331D64"/>
    <w:rsid w:val="003B415E"/>
    <w:rsid w:val="003C1912"/>
    <w:rsid w:val="003C29E2"/>
    <w:rsid w:val="003C2BEC"/>
    <w:rsid w:val="00402E33"/>
    <w:rsid w:val="00403F8F"/>
    <w:rsid w:val="00412CD7"/>
    <w:rsid w:val="004342EB"/>
    <w:rsid w:val="00473E40"/>
    <w:rsid w:val="004872A5"/>
    <w:rsid w:val="004B4EC3"/>
    <w:rsid w:val="004B5D5E"/>
    <w:rsid w:val="005001E4"/>
    <w:rsid w:val="00534EE8"/>
    <w:rsid w:val="005553A1"/>
    <w:rsid w:val="0056488D"/>
    <w:rsid w:val="00565245"/>
    <w:rsid w:val="005B65C9"/>
    <w:rsid w:val="005D51A9"/>
    <w:rsid w:val="00614C08"/>
    <w:rsid w:val="006253C6"/>
    <w:rsid w:val="00644612"/>
    <w:rsid w:val="006633FC"/>
    <w:rsid w:val="00693A1D"/>
    <w:rsid w:val="00695092"/>
    <w:rsid w:val="006B0C60"/>
    <w:rsid w:val="006C1712"/>
    <w:rsid w:val="006D39A9"/>
    <w:rsid w:val="006F4CFC"/>
    <w:rsid w:val="006F661A"/>
    <w:rsid w:val="00720976"/>
    <w:rsid w:val="00722778"/>
    <w:rsid w:val="00740BD5"/>
    <w:rsid w:val="00746E81"/>
    <w:rsid w:val="00763D49"/>
    <w:rsid w:val="00763DFB"/>
    <w:rsid w:val="00786401"/>
    <w:rsid w:val="007B4AEC"/>
    <w:rsid w:val="007C7E5E"/>
    <w:rsid w:val="007E79C7"/>
    <w:rsid w:val="008011BC"/>
    <w:rsid w:val="008166D5"/>
    <w:rsid w:val="00824FD4"/>
    <w:rsid w:val="00876FE3"/>
    <w:rsid w:val="008F026F"/>
    <w:rsid w:val="008F1FA3"/>
    <w:rsid w:val="009337DC"/>
    <w:rsid w:val="00944D13"/>
    <w:rsid w:val="0094568D"/>
    <w:rsid w:val="0095191C"/>
    <w:rsid w:val="00964674"/>
    <w:rsid w:val="00975A66"/>
    <w:rsid w:val="009B1889"/>
    <w:rsid w:val="009D17CB"/>
    <w:rsid w:val="009F68FB"/>
    <w:rsid w:val="00A03EF1"/>
    <w:rsid w:val="00A06538"/>
    <w:rsid w:val="00A51A54"/>
    <w:rsid w:val="00AB657F"/>
    <w:rsid w:val="00B5426F"/>
    <w:rsid w:val="00B667D8"/>
    <w:rsid w:val="00B81E0C"/>
    <w:rsid w:val="00B9324A"/>
    <w:rsid w:val="00BA3001"/>
    <w:rsid w:val="00BD3282"/>
    <w:rsid w:val="00C04BCF"/>
    <w:rsid w:val="00C16852"/>
    <w:rsid w:val="00C4231D"/>
    <w:rsid w:val="00C62BF0"/>
    <w:rsid w:val="00C87447"/>
    <w:rsid w:val="00D00D82"/>
    <w:rsid w:val="00D12BAE"/>
    <w:rsid w:val="00D30B82"/>
    <w:rsid w:val="00D44E34"/>
    <w:rsid w:val="00D74B65"/>
    <w:rsid w:val="00D767A2"/>
    <w:rsid w:val="00D77DB1"/>
    <w:rsid w:val="00D85298"/>
    <w:rsid w:val="00DA397A"/>
    <w:rsid w:val="00DA3A0B"/>
    <w:rsid w:val="00DB298D"/>
    <w:rsid w:val="00DC0BF5"/>
    <w:rsid w:val="00DD52FE"/>
    <w:rsid w:val="00E36031"/>
    <w:rsid w:val="00E45534"/>
    <w:rsid w:val="00E51BF0"/>
    <w:rsid w:val="00E7327A"/>
    <w:rsid w:val="00E874AC"/>
    <w:rsid w:val="00E95812"/>
    <w:rsid w:val="00EA4565"/>
    <w:rsid w:val="00EC072E"/>
    <w:rsid w:val="00EC7724"/>
    <w:rsid w:val="00ED09A6"/>
    <w:rsid w:val="00F063E7"/>
    <w:rsid w:val="00F249FC"/>
    <w:rsid w:val="00F471C1"/>
    <w:rsid w:val="00F844E2"/>
    <w:rsid w:val="00FC5A0F"/>
    <w:rsid w:val="01231E01"/>
    <w:rsid w:val="01C6509C"/>
    <w:rsid w:val="01D825C8"/>
    <w:rsid w:val="01E463DE"/>
    <w:rsid w:val="02572DDA"/>
    <w:rsid w:val="02BC2648"/>
    <w:rsid w:val="02EF7A9C"/>
    <w:rsid w:val="03286997"/>
    <w:rsid w:val="032F7997"/>
    <w:rsid w:val="033C676B"/>
    <w:rsid w:val="035B1B26"/>
    <w:rsid w:val="03E959C4"/>
    <w:rsid w:val="03FB3E00"/>
    <w:rsid w:val="0405748B"/>
    <w:rsid w:val="04283BCC"/>
    <w:rsid w:val="04386219"/>
    <w:rsid w:val="04421ED9"/>
    <w:rsid w:val="044800E8"/>
    <w:rsid w:val="04494AE4"/>
    <w:rsid w:val="04925F75"/>
    <w:rsid w:val="04A762DA"/>
    <w:rsid w:val="04D906D2"/>
    <w:rsid w:val="04ED6049"/>
    <w:rsid w:val="052C0584"/>
    <w:rsid w:val="05420BB2"/>
    <w:rsid w:val="0548740B"/>
    <w:rsid w:val="054C578C"/>
    <w:rsid w:val="05634BA1"/>
    <w:rsid w:val="056C33C8"/>
    <w:rsid w:val="05C61170"/>
    <w:rsid w:val="05EB309C"/>
    <w:rsid w:val="063965B5"/>
    <w:rsid w:val="06787B28"/>
    <w:rsid w:val="06A61A55"/>
    <w:rsid w:val="06BD0619"/>
    <w:rsid w:val="06EF5143"/>
    <w:rsid w:val="073C1B74"/>
    <w:rsid w:val="073E11E8"/>
    <w:rsid w:val="076E2BC9"/>
    <w:rsid w:val="07BD28A6"/>
    <w:rsid w:val="07DA21C7"/>
    <w:rsid w:val="08102654"/>
    <w:rsid w:val="084239D5"/>
    <w:rsid w:val="08861CE9"/>
    <w:rsid w:val="088721C1"/>
    <w:rsid w:val="08B67119"/>
    <w:rsid w:val="08B801CA"/>
    <w:rsid w:val="08CB4345"/>
    <w:rsid w:val="09632207"/>
    <w:rsid w:val="09930AC1"/>
    <w:rsid w:val="09B55E3C"/>
    <w:rsid w:val="09C21CE4"/>
    <w:rsid w:val="09E40E3C"/>
    <w:rsid w:val="0A04205A"/>
    <w:rsid w:val="0A083AF4"/>
    <w:rsid w:val="0A0B392B"/>
    <w:rsid w:val="0A0B4470"/>
    <w:rsid w:val="0A1F5592"/>
    <w:rsid w:val="0A500ED2"/>
    <w:rsid w:val="0AF44210"/>
    <w:rsid w:val="0AF83201"/>
    <w:rsid w:val="0B020A0C"/>
    <w:rsid w:val="0B3F3E5F"/>
    <w:rsid w:val="0B796A0C"/>
    <w:rsid w:val="0B7F5073"/>
    <w:rsid w:val="0BC54555"/>
    <w:rsid w:val="0C005ACB"/>
    <w:rsid w:val="0C8654D8"/>
    <w:rsid w:val="0D2051B1"/>
    <w:rsid w:val="0D6B71B3"/>
    <w:rsid w:val="0D8D44FD"/>
    <w:rsid w:val="0DB00467"/>
    <w:rsid w:val="0DE85595"/>
    <w:rsid w:val="0E3349C7"/>
    <w:rsid w:val="0E684A41"/>
    <w:rsid w:val="0EA439A4"/>
    <w:rsid w:val="0EB16671"/>
    <w:rsid w:val="0EE7435D"/>
    <w:rsid w:val="0F0C4D5E"/>
    <w:rsid w:val="0F3E49DB"/>
    <w:rsid w:val="0F543720"/>
    <w:rsid w:val="0F9664CF"/>
    <w:rsid w:val="0FAF2C86"/>
    <w:rsid w:val="0FB75E77"/>
    <w:rsid w:val="0FBD6B41"/>
    <w:rsid w:val="10101FC6"/>
    <w:rsid w:val="1017293A"/>
    <w:rsid w:val="102B1B83"/>
    <w:rsid w:val="10485127"/>
    <w:rsid w:val="10560A13"/>
    <w:rsid w:val="108934B2"/>
    <w:rsid w:val="10953D7A"/>
    <w:rsid w:val="11371B10"/>
    <w:rsid w:val="12014924"/>
    <w:rsid w:val="124038DB"/>
    <w:rsid w:val="130C367C"/>
    <w:rsid w:val="13240603"/>
    <w:rsid w:val="13281702"/>
    <w:rsid w:val="1346538F"/>
    <w:rsid w:val="13805272"/>
    <w:rsid w:val="13B912A1"/>
    <w:rsid w:val="13E8793E"/>
    <w:rsid w:val="13EA54FF"/>
    <w:rsid w:val="13FF5CA5"/>
    <w:rsid w:val="147B47D0"/>
    <w:rsid w:val="148F527B"/>
    <w:rsid w:val="14931B23"/>
    <w:rsid w:val="149A2407"/>
    <w:rsid w:val="14B30078"/>
    <w:rsid w:val="14E212BB"/>
    <w:rsid w:val="14E357FD"/>
    <w:rsid w:val="14FE0E46"/>
    <w:rsid w:val="150A448F"/>
    <w:rsid w:val="15CD6ED8"/>
    <w:rsid w:val="15DB44F0"/>
    <w:rsid w:val="16162B3C"/>
    <w:rsid w:val="161D2762"/>
    <w:rsid w:val="16353C00"/>
    <w:rsid w:val="165C5618"/>
    <w:rsid w:val="168A59A1"/>
    <w:rsid w:val="16A80FB9"/>
    <w:rsid w:val="16A970CB"/>
    <w:rsid w:val="16B32D77"/>
    <w:rsid w:val="16B834F1"/>
    <w:rsid w:val="16C029B6"/>
    <w:rsid w:val="16C157C9"/>
    <w:rsid w:val="16E61C54"/>
    <w:rsid w:val="16E96E31"/>
    <w:rsid w:val="174E634C"/>
    <w:rsid w:val="17502080"/>
    <w:rsid w:val="176514B2"/>
    <w:rsid w:val="17951B27"/>
    <w:rsid w:val="17EE1FB8"/>
    <w:rsid w:val="17EF0282"/>
    <w:rsid w:val="17FB78A5"/>
    <w:rsid w:val="18385FF6"/>
    <w:rsid w:val="18387277"/>
    <w:rsid w:val="185E63F8"/>
    <w:rsid w:val="1873115E"/>
    <w:rsid w:val="18834ED7"/>
    <w:rsid w:val="18924566"/>
    <w:rsid w:val="18BA663E"/>
    <w:rsid w:val="18E36EA4"/>
    <w:rsid w:val="18E82B83"/>
    <w:rsid w:val="18EA43FF"/>
    <w:rsid w:val="19204AAD"/>
    <w:rsid w:val="19406FE7"/>
    <w:rsid w:val="194704BA"/>
    <w:rsid w:val="196851D9"/>
    <w:rsid w:val="196C0C42"/>
    <w:rsid w:val="19CA3D16"/>
    <w:rsid w:val="1AAF59B0"/>
    <w:rsid w:val="1AD042E0"/>
    <w:rsid w:val="1B0253B5"/>
    <w:rsid w:val="1B355C4C"/>
    <w:rsid w:val="1B373CF5"/>
    <w:rsid w:val="1B4D379A"/>
    <w:rsid w:val="1B590390"/>
    <w:rsid w:val="1B7B4339"/>
    <w:rsid w:val="1B80591D"/>
    <w:rsid w:val="1B8173FF"/>
    <w:rsid w:val="1B972F76"/>
    <w:rsid w:val="1BD8000B"/>
    <w:rsid w:val="1BE56401"/>
    <w:rsid w:val="1C2D50F7"/>
    <w:rsid w:val="1CD20D33"/>
    <w:rsid w:val="1CDE23DC"/>
    <w:rsid w:val="1D1C7CF4"/>
    <w:rsid w:val="1D460973"/>
    <w:rsid w:val="1D4D7428"/>
    <w:rsid w:val="1D5C5B39"/>
    <w:rsid w:val="1DA27967"/>
    <w:rsid w:val="1DB46D3E"/>
    <w:rsid w:val="1DBF513E"/>
    <w:rsid w:val="1DC74250"/>
    <w:rsid w:val="1DC90BA9"/>
    <w:rsid w:val="1DDB1690"/>
    <w:rsid w:val="1E431A88"/>
    <w:rsid w:val="1E4470D6"/>
    <w:rsid w:val="1E966AC7"/>
    <w:rsid w:val="1EEA3FA2"/>
    <w:rsid w:val="1EEE70F5"/>
    <w:rsid w:val="1F804C83"/>
    <w:rsid w:val="1F863C22"/>
    <w:rsid w:val="1F936C50"/>
    <w:rsid w:val="1FAF2099"/>
    <w:rsid w:val="1FE72A11"/>
    <w:rsid w:val="201434F7"/>
    <w:rsid w:val="201C6A32"/>
    <w:rsid w:val="20B00F26"/>
    <w:rsid w:val="21190222"/>
    <w:rsid w:val="2126121F"/>
    <w:rsid w:val="212F1BF0"/>
    <w:rsid w:val="21920CEC"/>
    <w:rsid w:val="21A26F96"/>
    <w:rsid w:val="21B43C61"/>
    <w:rsid w:val="21C8501A"/>
    <w:rsid w:val="21CD0BB1"/>
    <w:rsid w:val="22154349"/>
    <w:rsid w:val="222922C2"/>
    <w:rsid w:val="2250591D"/>
    <w:rsid w:val="22AD1524"/>
    <w:rsid w:val="22C8518E"/>
    <w:rsid w:val="22E053F8"/>
    <w:rsid w:val="23175686"/>
    <w:rsid w:val="232836D2"/>
    <w:rsid w:val="233B1A4C"/>
    <w:rsid w:val="23450667"/>
    <w:rsid w:val="234C6587"/>
    <w:rsid w:val="238F699E"/>
    <w:rsid w:val="242B0ACF"/>
    <w:rsid w:val="242D6929"/>
    <w:rsid w:val="24457704"/>
    <w:rsid w:val="244E748B"/>
    <w:rsid w:val="24505E51"/>
    <w:rsid w:val="245F2657"/>
    <w:rsid w:val="248F5680"/>
    <w:rsid w:val="24BB66A8"/>
    <w:rsid w:val="24D02177"/>
    <w:rsid w:val="24D7745F"/>
    <w:rsid w:val="24DB463B"/>
    <w:rsid w:val="24DD56B0"/>
    <w:rsid w:val="24F14CA9"/>
    <w:rsid w:val="24F14E65"/>
    <w:rsid w:val="24FB5884"/>
    <w:rsid w:val="25BB4388"/>
    <w:rsid w:val="26132CBF"/>
    <w:rsid w:val="26551B21"/>
    <w:rsid w:val="268F4E2E"/>
    <w:rsid w:val="270E7E69"/>
    <w:rsid w:val="2727166F"/>
    <w:rsid w:val="27367F92"/>
    <w:rsid w:val="27462CBA"/>
    <w:rsid w:val="276A35D0"/>
    <w:rsid w:val="27705260"/>
    <w:rsid w:val="277B47B3"/>
    <w:rsid w:val="27C2631E"/>
    <w:rsid w:val="27E70DFD"/>
    <w:rsid w:val="28481124"/>
    <w:rsid w:val="288422EC"/>
    <w:rsid w:val="288527C5"/>
    <w:rsid w:val="2889294D"/>
    <w:rsid w:val="289402B3"/>
    <w:rsid w:val="289D572F"/>
    <w:rsid w:val="28ED036A"/>
    <w:rsid w:val="291B6C85"/>
    <w:rsid w:val="29C2074E"/>
    <w:rsid w:val="29D945C0"/>
    <w:rsid w:val="29EF720B"/>
    <w:rsid w:val="2A12011E"/>
    <w:rsid w:val="2A2C0A1E"/>
    <w:rsid w:val="2A5E4F14"/>
    <w:rsid w:val="2AB6327D"/>
    <w:rsid w:val="2AF64276"/>
    <w:rsid w:val="2B1E5B79"/>
    <w:rsid w:val="2B3002E1"/>
    <w:rsid w:val="2B390B67"/>
    <w:rsid w:val="2B4A23FF"/>
    <w:rsid w:val="2B523E10"/>
    <w:rsid w:val="2B867C33"/>
    <w:rsid w:val="2BB170B5"/>
    <w:rsid w:val="2BD966BF"/>
    <w:rsid w:val="2BDD5FC9"/>
    <w:rsid w:val="2BE07C31"/>
    <w:rsid w:val="2BEC417C"/>
    <w:rsid w:val="2C6266DB"/>
    <w:rsid w:val="2CB00D80"/>
    <w:rsid w:val="2CDF1A2A"/>
    <w:rsid w:val="2D262A00"/>
    <w:rsid w:val="2D92402F"/>
    <w:rsid w:val="2DA82389"/>
    <w:rsid w:val="2DAD3EA6"/>
    <w:rsid w:val="2DE555EC"/>
    <w:rsid w:val="2DE71C3E"/>
    <w:rsid w:val="2DF5382F"/>
    <w:rsid w:val="2E500C9C"/>
    <w:rsid w:val="2E5A00E0"/>
    <w:rsid w:val="2E954BE6"/>
    <w:rsid w:val="2EE86533"/>
    <w:rsid w:val="2F057501"/>
    <w:rsid w:val="2F237B1A"/>
    <w:rsid w:val="2F2C0CD3"/>
    <w:rsid w:val="2F322940"/>
    <w:rsid w:val="2F395291"/>
    <w:rsid w:val="2F641E3D"/>
    <w:rsid w:val="2F904962"/>
    <w:rsid w:val="2F98227C"/>
    <w:rsid w:val="2FCE0883"/>
    <w:rsid w:val="2FDE6C5E"/>
    <w:rsid w:val="301D32E3"/>
    <w:rsid w:val="303864B4"/>
    <w:rsid w:val="3065763A"/>
    <w:rsid w:val="30781189"/>
    <w:rsid w:val="307F0CB1"/>
    <w:rsid w:val="309547C4"/>
    <w:rsid w:val="30B373C3"/>
    <w:rsid w:val="30CA31D2"/>
    <w:rsid w:val="30DC4F4C"/>
    <w:rsid w:val="31100393"/>
    <w:rsid w:val="31174B09"/>
    <w:rsid w:val="31A20B42"/>
    <w:rsid w:val="31DF0724"/>
    <w:rsid w:val="31E33E1A"/>
    <w:rsid w:val="3240398D"/>
    <w:rsid w:val="326022F7"/>
    <w:rsid w:val="32C2069B"/>
    <w:rsid w:val="332F0F97"/>
    <w:rsid w:val="33813BEC"/>
    <w:rsid w:val="3386541E"/>
    <w:rsid w:val="339A519A"/>
    <w:rsid w:val="33B95A18"/>
    <w:rsid w:val="33DF310F"/>
    <w:rsid w:val="3400525A"/>
    <w:rsid w:val="340D76D4"/>
    <w:rsid w:val="34130468"/>
    <w:rsid w:val="34497FEB"/>
    <w:rsid w:val="34C17E96"/>
    <w:rsid w:val="34E52716"/>
    <w:rsid w:val="351A25D5"/>
    <w:rsid w:val="353256EB"/>
    <w:rsid w:val="35620DA5"/>
    <w:rsid w:val="35C306F5"/>
    <w:rsid w:val="35F07385"/>
    <w:rsid w:val="36221AD0"/>
    <w:rsid w:val="36D3294D"/>
    <w:rsid w:val="36DE4C32"/>
    <w:rsid w:val="36E75FAC"/>
    <w:rsid w:val="373D2164"/>
    <w:rsid w:val="37666788"/>
    <w:rsid w:val="37FE36F4"/>
    <w:rsid w:val="384B68F9"/>
    <w:rsid w:val="389D07B8"/>
    <w:rsid w:val="39123316"/>
    <w:rsid w:val="39162C17"/>
    <w:rsid w:val="394F4445"/>
    <w:rsid w:val="39B52BFD"/>
    <w:rsid w:val="39D43E0C"/>
    <w:rsid w:val="39DA3FF3"/>
    <w:rsid w:val="39DB2675"/>
    <w:rsid w:val="39DD25F5"/>
    <w:rsid w:val="39E82678"/>
    <w:rsid w:val="39EA2D41"/>
    <w:rsid w:val="3A684A6B"/>
    <w:rsid w:val="3A7D28D6"/>
    <w:rsid w:val="3AEF0C30"/>
    <w:rsid w:val="3B2261EF"/>
    <w:rsid w:val="3B277AAA"/>
    <w:rsid w:val="3B30003A"/>
    <w:rsid w:val="3B320524"/>
    <w:rsid w:val="3B5C05DB"/>
    <w:rsid w:val="3B796A49"/>
    <w:rsid w:val="3B7E1A0F"/>
    <w:rsid w:val="3BAA52C6"/>
    <w:rsid w:val="3BBA2BDF"/>
    <w:rsid w:val="3BC53DFF"/>
    <w:rsid w:val="3BCF1C0A"/>
    <w:rsid w:val="3C8506B2"/>
    <w:rsid w:val="3CBA0746"/>
    <w:rsid w:val="3CC138F6"/>
    <w:rsid w:val="3CDD6623"/>
    <w:rsid w:val="3D396352"/>
    <w:rsid w:val="3D7D206B"/>
    <w:rsid w:val="3E0831BB"/>
    <w:rsid w:val="3E477ACF"/>
    <w:rsid w:val="3E883CEA"/>
    <w:rsid w:val="3E90700B"/>
    <w:rsid w:val="3EA8395D"/>
    <w:rsid w:val="3F0620B4"/>
    <w:rsid w:val="3F411A86"/>
    <w:rsid w:val="3F864A15"/>
    <w:rsid w:val="3FB601BF"/>
    <w:rsid w:val="3FDB3DBC"/>
    <w:rsid w:val="40690F07"/>
    <w:rsid w:val="40A51F8E"/>
    <w:rsid w:val="40C014D7"/>
    <w:rsid w:val="40E23BE4"/>
    <w:rsid w:val="40E810AD"/>
    <w:rsid w:val="41591676"/>
    <w:rsid w:val="41B8658A"/>
    <w:rsid w:val="42154762"/>
    <w:rsid w:val="421C5E6D"/>
    <w:rsid w:val="4227272E"/>
    <w:rsid w:val="422874A8"/>
    <w:rsid w:val="422E6882"/>
    <w:rsid w:val="42610CBB"/>
    <w:rsid w:val="429F7E5D"/>
    <w:rsid w:val="42CA421D"/>
    <w:rsid w:val="42CC42FF"/>
    <w:rsid w:val="42EF1A7C"/>
    <w:rsid w:val="42F91613"/>
    <w:rsid w:val="430D5AB4"/>
    <w:rsid w:val="43234D75"/>
    <w:rsid w:val="4354605E"/>
    <w:rsid w:val="43614393"/>
    <w:rsid w:val="43AD50D0"/>
    <w:rsid w:val="43D64B38"/>
    <w:rsid w:val="444A6219"/>
    <w:rsid w:val="4456797E"/>
    <w:rsid w:val="44582BA9"/>
    <w:rsid w:val="445E009D"/>
    <w:rsid w:val="447B69DA"/>
    <w:rsid w:val="447D0930"/>
    <w:rsid w:val="449A4329"/>
    <w:rsid w:val="45242BA4"/>
    <w:rsid w:val="454B5E69"/>
    <w:rsid w:val="45837B36"/>
    <w:rsid w:val="458543B4"/>
    <w:rsid w:val="45A31A26"/>
    <w:rsid w:val="45CA6291"/>
    <w:rsid w:val="45CF73FD"/>
    <w:rsid w:val="45DE75DF"/>
    <w:rsid w:val="45E63FD6"/>
    <w:rsid w:val="45F44484"/>
    <w:rsid w:val="45F9173F"/>
    <w:rsid w:val="460146A7"/>
    <w:rsid w:val="461B42AD"/>
    <w:rsid w:val="462E364E"/>
    <w:rsid w:val="466E255A"/>
    <w:rsid w:val="46C6427C"/>
    <w:rsid w:val="46C77E5B"/>
    <w:rsid w:val="46E65863"/>
    <w:rsid w:val="46EE7839"/>
    <w:rsid w:val="47190FF0"/>
    <w:rsid w:val="473C33DB"/>
    <w:rsid w:val="47596F1A"/>
    <w:rsid w:val="475B1A28"/>
    <w:rsid w:val="478053C2"/>
    <w:rsid w:val="478763DC"/>
    <w:rsid w:val="47B22156"/>
    <w:rsid w:val="47F727A1"/>
    <w:rsid w:val="480A4CB3"/>
    <w:rsid w:val="48115FC6"/>
    <w:rsid w:val="482A4397"/>
    <w:rsid w:val="484216E1"/>
    <w:rsid w:val="487F46FC"/>
    <w:rsid w:val="488F1F72"/>
    <w:rsid w:val="48A51C70"/>
    <w:rsid w:val="48C9194D"/>
    <w:rsid w:val="48C928D2"/>
    <w:rsid w:val="49025A66"/>
    <w:rsid w:val="493C17B1"/>
    <w:rsid w:val="497225F3"/>
    <w:rsid w:val="49D67904"/>
    <w:rsid w:val="49FC55A6"/>
    <w:rsid w:val="4A6E6DF8"/>
    <w:rsid w:val="4A9032DC"/>
    <w:rsid w:val="4AB845D9"/>
    <w:rsid w:val="4AD85033"/>
    <w:rsid w:val="4B42154C"/>
    <w:rsid w:val="4B4B5A2B"/>
    <w:rsid w:val="4B4D3E7C"/>
    <w:rsid w:val="4B560A9B"/>
    <w:rsid w:val="4BD258FD"/>
    <w:rsid w:val="4C094D5D"/>
    <w:rsid w:val="4C430013"/>
    <w:rsid w:val="4C79779A"/>
    <w:rsid w:val="4C952C3F"/>
    <w:rsid w:val="4CAE22CA"/>
    <w:rsid w:val="4CDC1BB0"/>
    <w:rsid w:val="4CDF5BD4"/>
    <w:rsid w:val="4D18220A"/>
    <w:rsid w:val="4D3D7404"/>
    <w:rsid w:val="4D484845"/>
    <w:rsid w:val="4D5117AD"/>
    <w:rsid w:val="4D563357"/>
    <w:rsid w:val="4D6E5D4E"/>
    <w:rsid w:val="4D9523BA"/>
    <w:rsid w:val="4DA30B57"/>
    <w:rsid w:val="4DB268F9"/>
    <w:rsid w:val="4DB82A50"/>
    <w:rsid w:val="4DBD3054"/>
    <w:rsid w:val="4DC370BA"/>
    <w:rsid w:val="4E0F2D2C"/>
    <w:rsid w:val="4E13620F"/>
    <w:rsid w:val="4EE07ECF"/>
    <w:rsid w:val="4EF63FFE"/>
    <w:rsid w:val="4EF77BF5"/>
    <w:rsid w:val="4EFF531D"/>
    <w:rsid w:val="4F072754"/>
    <w:rsid w:val="4F0D38D0"/>
    <w:rsid w:val="4F6A10D3"/>
    <w:rsid w:val="4F7E04BF"/>
    <w:rsid w:val="4F837D5D"/>
    <w:rsid w:val="4FA64C4B"/>
    <w:rsid w:val="4FABAAD8"/>
    <w:rsid w:val="4FBD1B21"/>
    <w:rsid w:val="4FE67BA9"/>
    <w:rsid w:val="4FF4541B"/>
    <w:rsid w:val="50774157"/>
    <w:rsid w:val="507C3BFE"/>
    <w:rsid w:val="50BB64D4"/>
    <w:rsid w:val="50D64582"/>
    <w:rsid w:val="50EA7F62"/>
    <w:rsid w:val="51016B09"/>
    <w:rsid w:val="511919B1"/>
    <w:rsid w:val="512B750D"/>
    <w:rsid w:val="514A06E7"/>
    <w:rsid w:val="51586700"/>
    <w:rsid w:val="51711289"/>
    <w:rsid w:val="51DB2133"/>
    <w:rsid w:val="51E15E1A"/>
    <w:rsid w:val="52071AF7"/>
    <w:rsid w:val="52322A69"/>
    <w:rsid w:val="52357CFE"/>
    <w:rsid w:val="52A02B02"/>
    <w:rsid w:val="52B54BB3"/>
    <w:rsid w:val="52DD4DFD"/>
    <w:rsid w:val="531C1339"/>
    <w:rsid w:val="532D6881"/>
    <w:rsid w:val="535C5B93"/>
    <w:rsid w:val="5399459B"/>
    <w:rsid w:val="53D00669"/>
    <w:rsid w:val="54031078"/>
    <w:rsid w:val="540675C0"/>
    <w:rsid w:val="54194DAB"/>
    <w:rsid w:val="542456E1"/>
    <w:rsid w:val="54455DA5"/>
    <w:rsid w:val="546034D5"/>
    <w:rsid w:val="546A4C98"/>
    <w:rsid w:val="547C6EA5"/>
    <w:rsid w:val="54AE00FE"/>
    <w:rsid w:val="54E27BD5"/>
    <w:rsid w:val="54E54D3D"/>
    <w:rsid w:val="5500521C"/>
    <w:rsid w:val="55677E6B"/>
    <w:rsid w:val="55A10267"/>
    <w:rsid w:val="55A22B34"/>
    <w:rsid w:val="56285013"/>
    <w:rsid w:val="563D3E2F"/>
    <w:rsid w:val="56592583"/>
    <w:rsid w:val="5669564C"/>
    <w:rsid w:val="569E581F"/>
    <w:rsid w:val="56A30249"/>
    <w:rsid w:val="56FE1BB4"/>
    <w:rsid w:val="571E628A"/>
    <w:rsid w:val="5726041F"/>
    <w:rsid w:val="57364B06"/>
    <w:rsid w:val="57A53A3A"/>
    <w:rsid w:val="57DE75F4"/>
    <w:rsid w:val="5800671B"/>
    <w:rsid w:val="583C69C8"/>
    <w:rsid w:val="583F344E"/>
    <w:rsid w:val="58654F28"/>
    <w:rsid w:val="58C20ECD"/>
    <w:rsid w:val="58C813DA"/>
    <w:rsid w:val="58DD68BA"/>
    <w:rsid w:val="58F159E6"/>
    <w:rsid w:val="59376B2B"/>
    <w:rsid w:val="593C3C51"/>
    <w:rsid w:val="594617EE"/>
    <w:rsid w:val="594B7121"/>
    <w:rsid w:val="59624EF1"/>
    <w:rsid w:val="5964614D"/>
    <w:rsid w:val="596D1EBE"/>
    <w:rsid w:val="59734389"/>
    <w:rsid w:val="59770FDD"/>
    <w:rsid w:val="5990757B"/>
    <w:rsid w:val="599A72D5"/>
    <w:rsid w:val="59EB2082"/>
    <w:rsid w:val="5A522567"/>
    <w:rsid w:val="5A843E8D"/>
    <w:rsid w:val="5A9216AB"/>
    <w:rsid w:val="5AA75947"/>
    <w:rsid w:val="5AA83E0F"/>
    <w:rsid w:val="5B061988"/>
    <w:rsid w:val="5B1866D2"/>
    <w:rsid w:val="5B5A6DD0"/>
    <w:rsid w:val="5B773326"/>
    <w:rsid w:val="5B8B6EA9"/>
    <w:rsid w:val="5BCD214D"/>
    <w:rsid w:val="5BEC43D8"/>
    <w:rsid w:val="5C310828"/>
    <w:rsid w:val="5C8108C0"/>
    <w:rsid w:val="5C886E9C"/>
    <w:rsid w:val="5C9B4CBD"/>
    <w:rsid w:val="5CA57983"/>
    <w:rsid w:val="5CD97949"/>
    <w:rsid w:val="5D261179"/>
    <w:rsid w:val="5D6C6E95"/>
    <w:rsid w:val="5DA10270"/>
    <w:rsid w:val="5DF02AF0"/>
    <w:rsid w:val="5E162171"/>
    <w:rsid w:val="5E773A3D"/>
    <w:rsid w:val="5E894E70"/>
    <w:rsid w:val="5EA13E4F"/>
    <w:rsid w:val="5EF754BA"/>
    <w:rsid w:val="5F2A1880"/>
    <w:rsid w:val="60613EB0"/>
    <w:rsid w:val="60731C5D"/>
    <w:rsid w:val="60934D78"/>
    <w:rsid w:val="60BE6AD7"/>
    <w:rsid w:val="60FA50BD"/>
    <w:rsid w:val="60FB0D74"/>
    <w:rsid w:val="60FE006D"/>
    <w:rsid w:val="613B1FD0"/>
    <w:rsid w:val="61807E9D"/>
    <w:rsid w:val="61980A46"/>
    <w:rsid w:val="619E658F"/>
    <w:rsid w:val="62091A52"/>
    <w:rsid w:val="625C74EF"/>
    <w:rsid w:val="627945A4"/>
    <w:rsid w:val="6282478E"/>
    <w:rsid w:val="62990C66"/>
    <w:rsid w:val="62AB70A5"/>
    <w:rsid w:val="62DE3EBA"/>
    <w:rsid w:val="62EA2C49"/>
    <w:rsid w:val="62F34941"/>
    <w:rsid w:val="62F85DFC"/>
    <w:rsid w:val="630771A6"/>
    <w:rsid w:val="63097573"/>
    <w:rsid w:val="631422F3"/>
    <w:rsid w:val="634C2386"/>
    <w:rsid w:val="63775F3E"/>
    <w:rsid w:val="637A5C81"/>
    <w:rsid w:val="63844E4C"/>
    <w:rsid w:val="63E86EA7"/>
    <w:rsid w:val="63FC7559"/>
    <w:rsid w:val="642A77A1"/>
    <w:rsid w:val="643C47A0"/>
    <w:rsid w:val="644A57E6"/>
    <w:rsid w:val="64500262"/>
    <w:rsid w:val="6451124E"/>
    <w:rsid w:val="647641DF"/>
    <w:rsid w:val="64872B7A"/>
    <w:rsid w:val="64AD67F0"/>
    <w:rsid w:val="64CF4A0F"/>
    <w:rsid w:val="64DC0E86"/>
    <w:rsid w:val="655720EE"/>
    <w:rsid w:val="65650C22"/>
    <w:rsid w:val="65CE0ADE"/>
    <w:rsid w:val="661F37E6"/>
    <w:rsid w:val="666501BA"/>
    <w:rsid w:val="667A48C7"/>
    <w:rsid w:val="669E519D"/>
    <w:rsid w:val="66C51B08"/>
    <w:rsid w:val="67AD3EBC"/>
    <w:rsid w:val="67B5386C"/>
    <w:rsid w:val="67BA788C"/>
    <w:rsid w:val="67E013FF"/>
    <w:rsid w:val="68040309"/>
    <w:rsid w:val="6821710D"/>
    <w:rsid w:val="68392E2D"/>
    <w:rsid w:val="6845408C"/>
    <w:rsid w:val="68602F04"/>
    <w:rsid w:val="686A0B6C"/>
    <w:rsid w:val="68BF5CF0"/>
    <w:rsid w:val="6909164B"/>
    <w:rsid w:val="690C6111"/>
    <w:rsid w:val="692E0343"/>
    <w:rsid w:val="693118DA"/>
    <w:rsid w:val="693469CC"/>
    <w:rsid w:val="694D640C"/>
    <w:rsid w:val="696311F2"/>
    <w:rsid w:val="69EB2A7B"/>
    <w:rsid w:val="69FF22B5"/>
    <w:rsid w:val="6A241512"/>
    <w:rsid w:val="6AE52674"/>
    <w:rsid w:val="6B1F535A"/>
    <w:rsid w:val="6B463009"/>
    <w:rsid w:val="6B554323"/>
    <w:rsid w:val="6B6A4787"/>
    <w:rsid w:val="6BA60CFA"/>
    <w:rsid w:val="6BDF57BF"/>
    <w:rsid w:val="6BF40689"/>
    <w:rsid w:val="6BF743D0"/>
    <w:rsid w:val="6C0C3C30"/>
    <w:rsid w:val="6C103D51"/>
    <w:rsid w:val="6C263F1D"/>
    <w:rsid w:val="6C552E57"/>
    <w:rsid w:val="6C57134F"/>
    <w:rsid w:val="6D001BFD"/>
    <w:rsid w:val="6D011226"/>
    <w:rsid w:val="6D5714D0"/>
    <w:rsid w:val="6D6E1B3A"/>
    <w:rsid w:val="6DBB3B60"/>
    <w:rsid w:val="6DE45D16"/>
    <w:rsid w:val="6DF354EA"/>
    <w:rsid w:val="6E0049B9"/>
    <w:rsid w:val="6E0A23F1"/>
    <w:rsid w:val="6E1F03A4"/>
    <w:rsid w:val="6E4C514A"/>
    <w:rsid w:val="6E8F5502"/>
    <w:rsid w:val="6EEA6E78"/>
    <w:rsid w:val="6F0C5718"/>
    <w:rsid w:val="6F25407B"/>
    <w:rsid w:val="6F3F3AD8"/>
    <w:rsid w:val="6F417795"/>
    <w:rsid w:val="6F7E700C"/>
    <w:rsid w:val="6F862F7C"/>
    <w:rsid w:val="6F974134"/>
    <w:rsid w:val="6FA664D3"/>
    <w:rsid w:val="6FBF3137"/>
    <w:rsid w:val="7062211F"/>
    <w:rsid w:val="70FE70EE"/>
    <w:rsid w:val="71442374"/>
    <w:rsid w:val="719B24A2"/>
    <w:rsid w:val="719B70B5"/>
    <w:rsid w:val="71A204B5"/>
    <w:rsid w:val="71D6725E"/>
    <w:rsid w:val="71E00CFC"/>
    <w:rsid w:val="720245CE"/>
    <w:rsid w:val="720F3CBE"/>
    <w:rsid w:val="722A7982"/>
    <w:rsid w:val="725613C2"/>
    <w:rsid w:val="72611849"/>
    <w:rsid w:val="727801AC"/>
    <w:rsid w:val="72854184"/>
    <w:rsid w:val="72861954"/>
    <w:rsid w:val="72C90AF8"/>
    <w:rsid w:val="72D5523A"/>
    <w:rsid w:val="72ED1965"/>
    <w:rsid w:val="72EE26B6"/>
    <w:rsid w:val="72FE3F3B"/>
    <w:rsid w:val="730F7350"/>
    <w:rsid w:val="73D55933"/>
    <w:rsid w:val="73E969F6"/>
    <w:rsid w:val="74070E5E"/>
    <w:rsid w:val="749A2A7C"/>
    <w:rsid w:val="75012569"/>
    <w:rsid w:val="750F4A88"/>
    <w:rsid w:val="75124E06"/>
    <w:rsid w:val="75354264"/>
    <w:rsid w:val="7544295C"/>
    <w:rsid w:val="758A354A"/>
    <w:rsid w:val="75B05CB9"/>
    <w:rsid w:val="75EB528A"/>
    <w:rsid w:val="75F768FA"/>
    <w:rsid w:val="7626419D"/>
    <w:rsid w:val="764E5099"/>
    <w:rsid w:val="76504E6C"/>
    <w:rsid w:val="76632086"/>
    <w:rsid w:val="76A05BEB"/>
    <w:rsid w:val="76A21BF3"/>
    <w:rsid w:val="76D90BB3"/>
    <w:rsid w:val="77483836"/>
    <w:rsid w:val="775109E8"/>
    <w:rsid w:val="775F4E4F"/>
    <w:rsid w:val="77B043A4"/>
    <w:rsid w:val="77B94FD9"/>
    <w:rsid w:val="781B632F"/>
    <w:rsid w:val="782F6D77"/>
    <w:rsid w:val="786920C7"/>
    <w:rsid w:val="786D4173"/>
    <w:rsid w:val="78712E5C"/>
    <w:rsid w:val="78DA197F"/>
    <w:rsid w:val="791F31F5"/>
    <w:rsid w:val="79224A93"/>
    <w:rsid w:val="79786B38"/>
    <w:rsid w:val="79E00F64"/>
    <w:rsid w:val="7A3A6DD4"/>
    <w:rsid w:val="7A7D1F69"/>
    <w:rsid w:val="7AA94EA5"/>
    <w:rsid w:val="7AEF66DA"/>
    <w:rsid w:val="7B015B51"/>
    <w:rsid w:val="7B1E128A"/>
    <w:rsid w:val="7B366556"/>
    <w:rsid w:val="7B614D87"/>
    <w:rsid w:val="7BB55D32"/>
    <w:rsid w:val="7BB916E9"/>
    <w:rsid w:val="7BCB021E"/>
    <w:rsid w:val="7C0B1355"/>
    <w:rsid w:val="7C252EB7"/>
    <w:rsid w:val="7C2F10CA"/>
    <w:rsid w:val="7C2F7DE0"/>
    <w:rsid w:val="7C504E85"/>
    <w:rsid w:val="7CE74C55"/>
    <w:rsid w:val="7CF5333E"/>
    <w:rsid w:val="7D4B2D0F"/>
    <w:rsid w:val="7D4D2E50"/>
    <w:rsid w:val="7D552655"/>
    <w:rsid w:val="7D990D97"/>
    <w:rsid w:val="7DD8625C"/>
    <w:rsid w:val="7E642E8E"/>
    <w:rsid w:val="7F100FEF"/>
    <w:rsid w:val="7F3F5387"/>
    <w:rsid w:val="7F6F55A8"/>
    <w:rsid w:val="7F942911"/>
    <w:rsid w:val="7F97394E"/>
    <w:rsid w:val="7F977174"/>
    <w:rsid w:val="7FA26FC6"/>
    <w:rsid w:val="7FC50A79"/>
    <w:rsid w:val="7FCA71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adjustRightInd w:val="0"/>
      <w:spacing w:before="340" w:after="330" w:line="360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List Number"/>
    <w:basedOn w:val="1"/>
    <w:qFormat/>
    <w:uiPriority w:val="0"/>
    <w:pPr>
      <w:numPr>
        <w:ilvl w:val="0"/>
        <w:numId w:val="2"/>
      </w:numPr>
    </w:pPr>
  </w:style>
  <w:style w:type="paragraph" w:styleId="7">
    <w:name w:val="Normal Indent"/>
    <w:basedOn w:val="1"/>
    <w:next w:val="1"/>
    <w:qFormat/>
    <w:uiPriority w:val="0"/>
    <w:pPr>
      <w:ind w:firstLine="420"/>
    </w:pPr>
    <w:rPr>
      <w:sz w:val="21"/>
      <w:szCs w:val="20"/>
    </w:rPr>
  </w:style>
  <w:style w:type="paragraph" w:styleId="8">
    <w:name w:val="annotation text"/>
    <w:basedOn w:val="1"/>
    <w:link w:val="36"/>
    <w:unhideWhenUsed/>
    <w:qFormat/>
    <w:uiPriority w:val="99"/>
    <w:pPr>
      <w:jc w:val="left"/>
    </w:pPr>
  </w:style>
  <w:style w:type="paragraph" w:styleId="9">
    <w:name w:val="Body Text"/>
    <w:basedOn w:val="1"/>
    <w:next w:val="10"/>
    <w:qFormat/>
    <w:uiPriority w:val="0"/>
    <w:pPr>
      <w:spacing w:after="120"/>
    </w:pPr>
  </w:style>
  <w:style w:type="paragraph" w:styleId="10">
    <w:name w:val="Body Text First Indent"/>
    <w:basedOn w:val="9"/>
    <w:next w:val="1"/>
    <w:qFormat/>
    <w:uiPriority w:val="0"/>
    <w:pPr>
      <w:ind w:firstLine="420" w:firstLineChars="100"/>
    </w:pPr>
  </w:style>
  <w:style w:type="paragraph" w:styleId="11">
    <w:name w:val="Body Text Indent"/>
    <w:basedOn w:val="1"/>
    <w:next w:val="1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  <w:szCs w:val="20"/>
    </w:rPr>
  </w:style>
  <w:style w:type="paragraph" w:styleId="12">
    <w:name w:val="Block Text"/>
    <w:basedOn w:val="1"/>
    <w:qFormat/>
    <w:uiPriority w:val="0"/>
    <w:pPr>
      <w:adjustRightInd w:val="0"/>
      <w:spacing w:line="300" w:lineRule="auto"/>
      <w:ind w:left="958" w:right="-120" w:rightChars="-120"/>
      <w:jc w:val="left"/>
    </w:pPr>
    <w:rPr>
      <w:rFonts w:ascii="宋体" w:hAnsi="宋体"/>
    </w:rPr>
  </w:style>
  <w:style w:type="paragraph" w:styleId="13">
    <w:name w:val="Plain Text"/>
    <w:basedOn w:val="1"/>
    <w:next w:val="1"/>
    <w:qFormat/>
    <w:uiPriority w:val="0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14">
    <w:name w:val="Balloon Text"/>
    <w:basedOn w:val="1"/>
    <w:link w:val="34"/>
    <w:qFormat/>
    <w:uiPriority w:val="0"/>
    <w:rPr>
      <w:sz w:val="18"/>
      <w:szCs w:val="18"/>
    </w:rPr>
  </w:style>
  <w:style w:type="paragraph" w:styleId="15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302"/>
      </w:tabs>
      <w:spacing w:before="120" w:after="120"/>
      <w:ind w:firstLine="161"/>
      <w:jc w:val="center"/>
      <w:outlineLvl w:val="0"/>
    </w:pPr>
    <w:rPr>
      <w:rFonts w:ascii="宋体" w:hAnsi="宋体"/>
      <w:b/>
      <w:bCs/>
      <w:caps/>
      <w:sz w:val="32"/>
      <w:szCs w:val="32"/>
    </w:rPr>
  </w:style>
  <w:style w:type="paragraph" w:styleId="19">
    <w:name w:val="List"/>
    <w:basedOn w:val="1"/>
    <w:qFormat/>
    <w:uiPriority w:val="0"/>
    <w:pPr>
      <w:ind w:left="200" w:hanging="200" w:hangingChars="200"/>
    </w:pPr>
  </w:style>
  <w:style w:type="paragraph" w:styleId="20">
    <w:name w:val="toc 2"/>
    <w:basedOn w:val="1"/>
    <w:next w:val="1"/>
    <w:qFormat/>
    <w:uiPriority w:val="39"/>
    <w:pPr>
      <w:tabs>
        <w:tab w:val="right" w:leader="dot" w:pos="8302"/>
      </w:tabs>
      <w:ind w:left="200" w:leftChars="200"/>
    </w:pPr>
    <w:rPr>
      <w:b/>
      <w:sz w:val="24"/>
    </w:rPr>
  </w:style>
  <w:style w:type="paragraph" w:styleId="2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22">
    <w:name w:val="annotation subject"/>
    <w:basedOn w:val="8"/>
    <w:next w:val="8"/>
    <w:link w:val="37"/>
    <w:qFormat/>
    <w:uiPriority w:val="0"/>
    <w:rPr>
      <w:b/>
      <w:bCs/>
    </w:rPr>
  </w:style>
  <w:style w:type="paragraph" w:styleId="23">
    <w:name w:val="Body Text First Indent 2"/>
    <w:basedOn w:val="11"/>
    <w:next w:val="1"/>
    <w:qFormat/>
    <w:uiPriority w:val="0"/>
    <w:pPr>
      <w:autoSpaceDE w:val="0"/>
      <w:autoSpaceDN w:val="0"/>
      <w:adjustRightInd w:val="0"/>
      <w:spacing w:after="120" w:line="240" w:lineRule="auto"/>
      <w:ind w:left="420" w:leftChars="200" w:firstLine="420" w:firstLineChars="200"/>
      <w:textAlignment w:val="baseline"/>
    </w:pPr>
    <w:rPr>
      <w:rFonts w:ascii="Times New Roman" w:hAnsi="Times New Roman"/>
      <w:spacing w:val="0"/>
      <w:kern w:val="0"/>
      <w:sz w:val="28"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annotation reference"/>
    <w:basedOn w:val="26"/>
    <w:qFormat/>
    <w:uiPriority w:val="0"/>
    <w:rPr>
      <w:sz w:val="21"/>
      <w:szCs w:val="21"/>
    </w:rPr>
  </w:style>
  <w:style w:type="paragraph" w:customStyle="1" w:styleId="28">
    <w:name w:val="Heading1"/>
    <w:basedOn w:val="1"/>
    <w:next w:val="1"/>
    <w:qFormat/>
    <w:uiPriority w:val="0"/>
    <w:pPr>
      <w:keepNext/>
      <w:keepLines/>
      <w:spacing w:before="340" w:after="330" w:line="576" w:lineRule="auto"/>
      <w:textAlignment w:val="baseline"/>
    </w:pPr>
    <w:rPr>
      <w:b/>
      <w:bCs/>
      <w:kern w:val="44"/>
      <w:sz w:val="44"/>
      <w:szCs w:val="44"/>
    </w:rPr>
  </w:style>
  <w:style w:type="paragraph" w:customStyle="1" w:styleId="29">
    <w:name w:val="正文段"/>
    <w:basedOn w:val="1"/>
    <w:qFormat/>
    <w:uiPriority w:val="0"/>
    <w:pPr>
      <w:widowControl/>
      <w:snapToGrid w:val="0"/>
      <w:spacing w:afterLines="50"/>
      <w:ind w:firstLine="200" w:firstLineChars="200"/>
    </w:pPr>
    <w:rPr>
      <w:kern w:val="0"/>
      <w:sz w:val="24"/>
      <w:szCs w:val="20"/>
    </w:rPr>
  </w:style>
  <w:style w:type="paragraph" w:customStyle="1" w:styleId="3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31">
    <w:name w:val="列表段落1"/>
    <w:basedOn w:val="1"/>
    <w:qFormat/>
    <w:uiPriority w:val="0"/>
    <w:pPr>
      <w:ind w:firstLine="420" w:firstLineChars="200"/>
    </w:pPr>
  </w:style>
  <w:style w:type="paragraph" w:customStyle="1" w:styleId="32">
    <w:name w:val="正文2"/>
    <w:basedOn w:val="1"/>
    <w:qFormat/>
    <w:uiPriority w:val="0"/>
    <w:pPr>
      <w:spacing w:before="156" w:line="360" w:lineRule="auto"/>
      <w:ind w:left="567" w:firstLine="510"/>
    </w:pPr>
    <w:rPr>
      <w:kern w:val="0"/>
      <w:sz w:val="24"/>
      <w:szCs w:val="20"/>
      <w:lang w:val="zh-CN"/>
    </w:rPr>
  </w:style>
  <w:style w:type="paragraph" w:customStyle="1" w:styleId="33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4">
    <w:name w:val="批注框文本 字符"/>
    <w:basedOn w:val="26"/>
    <w:link w:val="14"/>
    <w:qFormat/>
    <w:uiPriority w:val="0"/>
    <w:rPr>
      <w:kern w:val="2"/>
      <w:sz w:val="18"/>
      <w:szCs w:val="18"/>
    </w:rPr>
  </w:style>
  <w:style w:type="character" w:customStyle="1" w:styleId="35">
    <w:name w:val="页脚 字符"/>
    <w:basedOn w:val="26"/>
    <w:link w:val="15"/>
    <w:qFormat/>
    <w:uiPriority w:val="0"/>
    <w:rPr>
      <w:kern w:val="2"/>
      <w:sz w:val="18"/>
      <w:szCs w:val="18"/>
    </w:rPr>
  </w:style>
  <w:style w:type="character" w:customStyle="1" w:styleId="36">
    <w:name w:val="批注文字 字符"/>
    <w:basedOn w:val="26"/>
    <w:link w:val="8"/>
    <w:qFormat/>
    <w:uiPriority w:val="99"/>
    <w:rPr>
      <w:kern w:val="2"/>
      <w:sz w:val="28"/>
      <w:szCs w:val="24"/>
    </w:rPr>
  </w:style>
  <w:style w:type="character" w:customStyle="1" w:styleId="37">
    <w:name w:val="批注主题 字符"/>
    <w:basedOn w:val="36"/>
    <w:link w:val="22"/>
    <w:qFormat/>
    <w:uiPriority w:val="0"/>
    <w:rPr>
      <w:b/>
      <w:bCs/>
      <w:kern w:val="2"/>
      <w:sz w:val="28"/>
      <w:szCs w:val="24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9">
    <w:name w:val="font6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40">
    <w:name w:val="表内文字"/>
    <w:basedOn w:val="1"/>
    <w:qFormat/>
    <w:uiPriority w:val="0"/>
    <w:pPr>
      <w:tabs>
        <w:tab w:val="left" w:pos="1418"/>
      </w:tabs>
      <w:spacing w:after="120"/>
    </w:pPr>
    <w:rPr>
      <w:rFonts w:ascii="仿宋_GB2312" w:eastAsia="仿宋_GB2312"/>
      <w:spacing w:val="-20"/>
      <w:kern w:val="0"/>
      <w:sz w:val="24"/>
    </w:rPr>
  </w:style>
  <w:style w:type="character" w:customStyle="1" w:styleId="41">
    <w:name w:val="font251"/>
    <w:basedOn w:val="2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2">
    <w:name w:val="font71"/>
    <w:basedOn w:val="2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43">
    <w:name w:val="font241"/>
    <w:basedOn w:val="26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44">
    <w:name w:val="font141"/>
    <w:basedOn w:val="26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45">
    <w:name w:val="font231"/>
    <w:basedOn w:val="26"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46">
    <w:name w:val="font131"/>
    <w:basedOn w:val="2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7">
    <w:name w:val="font122"/>
    <w:basedOn w:val="2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48">
    <w:name w:val="font222"/>
    <w:basedOn w:val="26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49">
    <w:name w:val="font111"/>
    <w:basedOn w:val="26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50">
    <w:name w:val="font211"/>
    <w:basedOn w:val="26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51">
    <w:name w:val="font101"/>
    <w:basedOn w:val="26"/>
    <w:qFormat/>
    <w:uiPriority w:val="0"/>
    <w:rPr>
      <w:rFonts w:hint="default" w:ascii="等线" w:hAnsi="等线" w:eastAsia="等线" w:cs="等线"/>
      <w:color w:val="3C3C3C"/>
      <w:sz w:val="20"/>
      <w:szCs w:val="20"/>
      <w:u w:val="none"/>
    </w:rPr>
  </w:style>
  <w:style w:type="paragraph" w:customStyle="1" w:styleId="5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53">
    <w:name w:val="font121"/>
    <w:basedOn w:val="26"/>
    <w:qFormat/>
    <w:uiPriority w:val="0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54">
    <w:name w:val="font51"/>
    <w:basedOn w:val="2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5">
    <w:name w:val="font41"/>
    <w:basedOn w:val="26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56">
    <w:name w:val="font31"/>
    <w:basedOn w:val="2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7">
    <w:name w:val="font21"/>
    <w:basedOn w:val="2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8">
    <w:name w:val="font91"/>
    <w:basedOn w:val="2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9">
    <w:name w:val="font151"/>
    <w:basedOn w:val="2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0">
    <w:name w:val="font01"/>
    <w:basedOn w:val="2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1">
    <w:name w:val="font81"/>
    <w:basedOn w:val="2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62">
    <w:name w:val="font161"/>
    <w:basedOn w:val="26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paragraph" w:customStyle="1" w:styleId="6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customStyle="1" w:styleId="64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6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44</Pages>
  <Words>4091</Words>
  <Characters>23319</Characters>
  <Lines>194</Lines>
  <Paragraphs>54</Paragraphs>
  <TotalTime>0</TotalTime>
  <ScaleCrop>false</ScaleCrop>
  <LinksUpToDate>false</LinksUpToDate>
  <CharactersWithSpaces>27356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2021-08-23T14:35:00Z</dcterms:created>
  <dc:creator>dell</dc:creator>
  <cp:lastModifiedBy>是我是文文</cp:lastModifiedBy>
  <cp:lastPrinted>2021-05-07T09:55:00Z</cp:lastPrinted>
  <dcterms:modified xsi:type="dcterms:W3CDTF">2024-01-29T08:25:54Z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066551992B6A48279039A482339A80FA_13</vt:lpwstr>
  </property>
</Properties>
</file>