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000000"/>
          <w:sz w:val="30"/>
          <w:szCs w:val="30"/>
          <w:highlight w:val="none"/>
        </w:rPr>
      </w:pPr>
      <w:r>
        <w:rPr>
          <w:rFonts w:hint="eastAsia" w:ascii="宋体" w:hAnsi="宋体" w:cs="宋体"/>
          <w:b/>
          <w:bCs/>
          <w:color w:val="000000"/>
          <w:sz w:val="30"/>
          <w:szCs w:val="30"/>
          <w:highlight w:val="none"/>
        </w:rPr>
        <w:t>采购需求</w:t>
      </w:r>
    </w:p>
    <w:p>
      <w:pPr>
        <w:snapToGrid w:val="0"/>
        <w:spacing w:line="360" w:lineRule="exact"/>
        <w:rPr>
          <w:rFonts w:hint="eastAsia" w:ascii="宋体" w:hAnsi="宋体" w:cs="宋体"/>
          <w:b/>
          <w:bCs/>
          <w:color w:val="000000"/>
          <w:spacing w:val="-6"/>
          <w:sz w:val="22"/>
          <w:szCs w:val="22"/>
          <w:highlight w:val="none"/>
        </w:rPr>
      </w:pPr>
      <w:r>
        <w:rPr>
          <w:rFonts w:hint="eastAsia" w:ascii="宋体" w:hAnsi="宋体" w:cs="宋体"/>
          <w:b/>
          <w:bCs/>
          <w:color w:val="000000"/>
          <w:spacing w:val="-6"/>
          <w:sz w:val="22"/>
          <w:szCs w:val="22"/>
          <w:highlight w:val="none"/>
        </w:rPr>
        <w:t>一、采购内容及数量</w:t>
      </w:r>
    </w:p>
    <w:tbl>
      <w:tblPr>
        <w:tblStyle w:val="7"/>
        <w:tblW w:w="0" w:type="auto"/>
        <w:jc w:val="center"/>
        <w:tblLayout w:type="fixed"/>
        <w:tblCellMar>
          <w:top w:w="0" w:type="dxa"/>
          <w:left w:w="108" w:type="dxa"/>
          <w:bottom w:w="0" w:type="dxa"/>
          <w:right w:w="108" w:type="dxa"/>
        </w:tblCellMar>
      </w:tblPr>
      <w:tblGrid>
        <w:gridCol w:w="1038"/>
        <w:gridCol w:w="3484"/>
        <w:gridCol w:w="1418"/>
        <w:gridCol w:w="1842"/>
        <w:gridCol w:w="1544"/>
      </w:tblGrid>
      <w:tr>
        <w:tblPrEx>
          <w:tblCellMar>
            <w:top w:w="0" w:type="dxa"/>
            <w:left w:w="108" w:type="dxa"/>
            <w:bottom w:w="0" w:type="dxa"/>
            <w:right w:w="108" w:type="dxa"/>
          </w:tblCellMar>
        </w:tblPrEx>
        <w:trPr>
          <w:trHeight w:val="715"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序号</w:t>
            </w:r>
          </w:p>
        </w:tc>
        <w:tc>
          <w:tcPr>
            <w:tcW w:w="34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项目内容</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 xml:space="preserve">数量 </w:t>
            </w:r>
          </w:p>
        </w:tc>
        <w:tc>
          <w:tcPr>
            <w:tcW w:w="1842"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预算金额(元)</w:t>
            </w:r>
          </w:p>
        </w:tc>
        <w:tc>
          <w:tcPr>
            <w:tcW w:w="1544"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备注</w:t>
            </w:r>
          </w:p>
        </w:tc>
      </w:tr>
      <w:tr>
        <w:tblPrEx>
          <w:tblCellMar>
            <w:top w:w="0" w:type="dxa"/>
            <w:left w:w="108" w:type="dxa"/>
            <w:bottom w:w="0" w:type="dxa"/>
            <w:right w:w="108" w:type="dxa"/>
          </w:tblCellMar>
        </w:tblPrEx>
        <w:trPr>
          <w:trHeight w:val="516"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1</w:t>
            </w:r>
          </w:p>
        </w:tc>
        <w:tc>
          <w:tcPr>
            <w:tcW w:w="34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高效液相色谱仪以及相关配套设备</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1项</w:t>
            </w:r>
          </w:p>
        </w:tc>
        <w:tc>
          <w:tcPr>
            <w:tcW w:w="1842"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275000</w:t>
            </w:r>
          </w:p>
        </w:tc>
        <w:tc>
          <w:tcPr>
            <w:tcW w:w="1544"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w:t>
            </w:r>
          </w:p>
        </w:tc>
      </w:tr>
    </w:tbl>
    <w:p>
      <w:pPr>
        <w:rPr>
          <w:rFonts w:hint="eastAsia"/>
          <w:color w:val="000000"/>
          <w:highlight w:val="none"/>
        </w:rPr>
      </w:pPr>
    </w:p>
    <w:p>
      <w:pPr>
        <w:numPr>
          <w:ilvl w:val="0"/>
          <w:numId w:val="1"/>
        </w:numPr>
        <w:snapToGrid w:val="0"/>
        <w:spacing w:line="360" w:lineRule="exact"/>
        <w:outlineLvl w:val="0"/>
        <w:rPr>
          <w:rFonts w:hint="eastAsia" w:ascii="宋体" w:hAnsi="宋体" w:cs="宋体"/>
          <w:b/>
          <w:color w:val="000000"/>
          <w:spacing w:val="-6"/>
          <w:sz w:val="22"/>
          <w:szCs w:val="22"/>
          <w:highlight w:val="none"/>
        </w:rPr>
      </w:pPr>
      <w:r>
        <w:rPr>
          <w:rFonts w:hint="eastAsia" w:ascii="宋体" w:hAnsi="宋体" w:cs="宋体"/>
          <w:b/>
          <w:color w:val="000000"/>
          <w:spacing w:val="-6"/>
          <w:sz w:val="22"/>
          <w:szCs w:val="22"/>
          <w:highlight w:val="none"/>
        </w:rPr>
        <w:t>商务要求（技术要求里另有注明的以技术要求为准）</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2"/>
        <w:gridCol w:w="85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000000"/>
                <w:sz w:val="22"/>
                <w:szCs w:val="22"/>
                <w:highlight w:val="none"/>
              </w:rPr>
            </w:pPr>
            <w:r>
              <w:rPr>
                <w:rFonts w:hint="eastAsia" w:ascii="宋体" w:hAnsi="宋体" w:cs="宋体"/>
                <w:b/>
                <w:bCs/>
                <w:color w:val="000000"/>
                <w:sz w:val="22"/>
                <w:szCs w:val="22"/>
                <w:highlight w:val="none"/>
              </w:rPr>
              <w:t>支付方式</w:t>
            </w:r>
          </w:p>
        </w:tc>
        <w:tc>
          <w:tcPr>
            <w:tcW w:w="854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 w:val="22"/>
                <w:szCs w:val="22"/>
                <w:highlight w:val="none"/>
                <w:u w:val="single"/>
              </w:rPr>
            </w:pPr>
            <w:r>
              <w:rPr>
                <w:rFonts w:hint="eastAsia" w:ascii="宋体" w:hAnsi="宋体" w:cs="宋体"/>
                <w:color w:val="000000"/>
                <w:kern w:val="0"/>
                <w:sz w:val="22"/>
                <w:szCs w:val="22"/>
                <w:highlight w:val="none"/>
                <w:u w:val="single"/>
              </w:rPr>
              <w:t>▲成交供应商在签订合同后7个日历天内向采购人提交合同总价1%的履约保证金（以银行转账/转帐支票/银行汇票/银行、保险公司出具的保函形式）；采购人在合同生效以及具备实施条件后7个工作日内完成</w:t>
            </w:r>
            <w:r>
              <w:rPr>
                <w:rFonts w:hint="eastAsia" w:ascii="宋体" w:hAnsi="宋体" w:cs="宋体"/>
                <w:color w:val="000000"/>
                <w:kern w:val="0"/>
                <w:sz w:val="22"/>
                <w:szCs w:val="22"/>
                <w:highlight w:val="none"/>
                <w:u w:val="single"/>
                <w:lang w:eastAsia="zh-CN"/>
              </w:rPr>
              <w:t>合同金额的</w:t>
            </w:r>
            <w:r>
              <w:rPr>
                <w:rFonts w:hint="eastAsia" w:ascii="宋体" w:hAnsi="宋体" w:cs="宋体"/>
                <w:color w:val="000000"/>
                <w:kern w:val="0"/>
                <w:sz w:val="22"/>
                <w:szCs w:val="22"/>
                <w:highlight w:val="none"/>
                <w:u w:val="single"/>
                <w:lang w:val="en-US" w:eastAsia="zh-CN"/>
              </w:rPr>
              <w:t>40%</w:t>
            </w:r>
            <w:r>
              <w:rPr>
                <w:rFonts w:hint="eastAsia" w:ascii="宋体" w:hAnsi="宋体" w:cs="宋体"/>
                <w:color w:val="000000"/>
                <w:kern w:val="0"/>
                <w:sz w:val="22"/>
                <w:szCs w:val="22"/>
                <w:highlight w:val="none"/>
                <w:u w:val="single"/>
              </w:rPr>
              <w:t>预付款支付，货到安装验收合格后，采购人向成交供应商支付合同余款。履约保证金在货到安装验收合格后7个工作日内无息退还。</w:t>
            </w:r>
          </w:p>
          <w:p>
            <w:pPr>
              <w:widowControl/>
              <w:spacing w:line="360" w:lineRule="exact"/>
              <w:jc w:val="left"/>
              <w:rPr>
                <w:rFonts w:hint="eastAsia" w:ascii="宋体" w:hAnsi="宋体" w:cs="宋体"/>
                <w:color w:val="000000"/>
                <w:kern w:val="0"/>
                <w:sz w:val="22"/>
                <w:szCs w:val="22"/>
                <w:highlight w:val="none"/>
                <w:lang w:val="zh-CN"/>
              </w:rPr>
            </w:pPr>
            <w:r>
              <w:rPr>
                <w:rFonts w:hint="eastAsia" w:ascii="宋体" w:hAnsi="宋体" w:cs="宋体"/>
                <w:color w:val="000000"/>
                <w:kern w:val="0"/>
                <w:sz w:val="22"/>
                <w:szCs w:val="22"/>
                <w:highlight w:val="none"/>
                <w:u w:val="single"/>
              </w:rPr>
              <w:t>采购人对于满足合同约定支付条件的，自收到发票后7个工作日内将资金支付到合同约定的成交供应商账户。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000000"/>
                <w:sz w:val="22"/>
                <w:szCs w:val="22"/>
                <w:highlight w:val="none"/>
              </w:rPr>
            </w:pPr>
            <w:r>
              <w:rPr>
                <w:rFonts w:hint="eastAsia" w:ascii="宋体" w:hAnsi="宋体" w:cs="宋体"/>
                <w:b/>
                <w:bCs/>
                <w:color w:val="000000"/>
                <w:sz w:val="22"/>
                <w:szCs w:val="22"/>
                <w:highlight w:val="none"/>
              </w:rPr>
              <w:t>交付时间</w:t>
            </w:r>
          </w:p>
        </w:tc>
        <w:tc>
          <w:tcPr>
            <w:tcW w:w="854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合同签订后</w:t>
            </w:r>
            <w:r>
              <w:rPr>
                <w:rFonts w:hint="eastAsia" w:ascii="宋体" w:hAnsi="宋体" w:cs="宋体"/>
                <w:color w:val="000000"/>
                <w:kern w:val="0"/>
                <w:sz w:val="22"/>
                <w:szCs w:val="22"/>
                <w:highlight w:val="none"/>
                <w:lang w:val="en-US" w:eastAsia="zh-CN"/>
              </w:rPr>
              <w:t>7</w:t>
            </w:r>
            <w:r>
              <w:rPr>
                <w:rFonts w:hint="eastAsia" w:ascii="宋体" w:hAnsi="宋体" w:cs="宋体"/>
                <w:color w:val="000000"/>
                <w:kern w:val="0"/>
                <w:sz w:val="22"/>
                <w:szCs w:val="22"/>
                <w:highlight w:val="none"/>
              </w:rPr>
              <w:t>日历天内交货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000000"/>
                <w:sz w:val="22"/>
                <w:szCs w:val="22"/>
                <w:highlight w:val="none"/>
              </w:rPr>
            </w:pPr>
            <w:r>
              <w:rPr>
                <w:rFonts w:hint="eastAsia" w:ascii="宋体" w:hAnsi="宋体" w:cs="宋体"/>
                <w:b/>
                <w:bCs/>
                <w:color w:val="000000"/>
                <w:sz w:val="22"/>
                <w:szCs w:val="22"/>
                <w:highlight w:val="none"/>
              </w:rPr>
              <w:t>交付地点</w:t>
            </w:r>
          </w:p>
        </w:tc>
        <w:tc>
          <w:tcPr>
            <w:tcW w:w="854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浙江工贸职业技术学院指定地点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000000"/>
                <w:sz w:val="22"/>
                <w:szCs w:val="22"/>
                <w:highlight w:val="none"/>
              </w:rPr>
            </w:pPr>
            <w:r>
              <w:rPr>
                <w:rFonts w:hint="eastAsia" w:ascii="宋体" w:hAnsi="宋体" w:cs="宋体"/>
                <w:b/>
                <w:bCs/>
                <w:color w:val="000000"/>
                <w:sz w:val="22"/>
                <w:szCs w:val="22"/>
                <w:highlight w:val="none"/>
              </w:rPr>
              <w:t>质保期</w:t>
            </w:r>
          </w:p>
        </w:tc>
        <w:tc>
          <w:tcPr>
            <w:tcW w:w="854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所有产品质保期自验收合格之日起</w:t>
            </w:r>
            <w:r>
              <w:rPr>
                <w:rFonts w:hint="eastAsia" w:ascii="宋体" w:hAnsi="宋体" w:cs="宋体"/>
                <w:color w:val="000000"/>
                <w:kern w:val="0"/>
                <w:sz w:val="22"/>
                <w:szCs w:val="22"/>
                <w:highlight w:val="none"/>
                <w:lang w:val="en-US" w:eastAsia="zh-CN"/>
              </w:rPr>
              <w:t>1</w:t>
            </w:r>
            <w:r>
              <w:rPr>
                <w:rFonts w:hint="eastAsia" w:ascii="宋体" w:hAnsi="宋体" w:cs="宋体"/>
                <w:color w:val="000000"/>
                <w:kern w:val="0"/>
                <w:sz w:val="22"/>
                <w:szCs w:val="22"/>
                <w:highlight w:val="none"/>
              </w:rPr>
              <w:t>年</w:t>
            </w:r>
            <w:r>
              <w:rPr>
                <w:rFonts w:hint="eastAsia" w:ascii="宋体" w:hAnsi="宋体" w:cs="宋体"/>
                <w:color w:val="000000"/>
                <w:kern w:val="0"/>
                <w:sz w:val="22"/>
                <w:szCs w:val="22"/>
                <w:highlight w:val="none"/>
                <w:lang w:val="en-US" w:eastAsia="zh-CN"/>
              </w:rPr>
              <w:t xml:space="preserve"> </w:t>
            </w:r>
            <w:r>
              <w:rPr>
                <w:rFonts w:hint="eastAsia" w:ascii="宋体" w:hAnsi="宋体" w:cs="宋体"/>
                <w:color w:val="000000"/>
                <w:spacing w:val="-6"/>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000000"/>
                <w:sz w:val="22"/>
                <w:szCs w:val="22"/>
                <w:highlight w:val="none"/>
              </w:rPr>
            </w:pPr>
            <w:r>
              <w:rPr>
                <w:rFonts w:hint="eastAsia" w:ascii="宋体" w:hAnsi="宋体" w:cs="宋体"/>
                <w:b/>
                <w:bCs/>
                <w:color w:val="000000"/>
                <w:sz w:val="22"/>
                <w:szCs w:val="22"/>
                <w:highlight w:val="none"/>
              </w:rPr>
              <w:t>服务效率</w:t>
            </w:r>
          </w:p>
        </w:tc>
        <w:tc>
          <w:tcPr>
            <w:tcW w:w="8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color w:val="000000"/>
                <w:sz w:val="22"/>
                <w:szCs w:val="22"/>
                <w:highlight w:val="none"/>
              </w:rPr>
            </w:pPr>
            <w:r>
              <w:rPr>
                <w:rFonts w:hint="eastAsia" w:ascii="宋体" w:hAnsi="宋体" w:cs="宋体"/>
                <w:color w:val="000000"/>
                <w:sz w:val="22"/>
                <w:szCs w:val="22"/>
                <w:highlight w:val="none"/>
              </w:rPr>
              <w:t>供应商提供24小时售后服务，合同出现故障后，供应商接到采购人通知应在不超过2小时内做出响应，若电话无法解决的，于48小时内到达现场，提供不间断的服务直到满足校方需求为止。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000000"/>
                <w:sz w:val="22"/>
                <w:szCs w:val="22"/>
                <w:highlight w:val="none"/>
              </w:rPr>
            </w:pPr>
            <w:r>
              <w:rPr>
                <w:rFonts w:hint="eastAsia" w:ascii="宋体" w:hAnsi="宋体" w:cs="宋体"/>
                <w:b/>
                <w:bCs/>
                <w:color w:val="000000"/>
                <w:sz w:val="22"/>
                <w:szCs w:val="22"/>
                <w:highlight w:val="none"/>
              </w:rPr>
              <w:t>验收标准</w:t>
            </w:r>
          </w:p>
        </w:tc>
        <w:tc>
          <w:tcPr>
            <w:tcW w:w="854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sz w:val="22"/>
                <w:szCs w:val="22"/>
                <w:highlight w:val="none"/>
              </w:rPr>
            </w:pPr>
            <w:r>
              <w:rPr>
                <w:rFonts w:hint="eastAsia" w:ascii="宋体" w:hAnsi="宋体" w:cs="宋体"/>
                <w:color w:val="000000"/>
                <w:sz w:val="22"/>
                <w:szCs w:val="22"/>
                <w:highlight w:val="none"/>
              </w:rPr>
              <w:t>1.供应商应于响应文件中提供产品的验收标准和检测办法，并在验收中提供采购人认可的相应检测手段，验收标准应符合中国有关的国家、地方、行业的标准，如若中标，经采购人确认后作为验收的依据。验收中发现产品达不到验收标准或合同规定的性能指标，成交供应商必须更换，并负担由此给采购人造成的损失，直到验收合格为止。</w:t>
            </w:r>
          </w:p>
          <w:p>
            <w:pPr>
              <w:widowControl/>
              <w:spacing w:line="360" w:lineRule="exact"/>
              <w:jc w:val="left"/>
              <w:rPr>
                <w:rFonts w:hint="eastAsia" w:ascii="宋体" w:hAnsi="宋体" w:cs="宋体"/>
                <w:color w:val="000000"/>
                <w:sz w:val="22"/>
                <w:szCs w:val="22"/>
                <w:highlight w:val="none"/>
              </w:rPr>
            </w:pPr>
            <w:r>
              <w:rPr>
                <w:rFonts w:hint="eastAsia" w:ascii="宋体" w:hAnsi="宋体" w:cs="宋体"/>
                <w:color w:val="000000"/>
                <w:sz w:val="22"/>
                <w:szCs w:val="22"/>
                <w:highlight w:val="none"/>
              </w:rPr>
              <w:t>2. 根据行业相关标准及磋商文件、响应文件相应要求，由采购人组织验收。如验收过程中产生费用的，由成交供应商承担。</w:t>
            </w:r>
          </w:p>
          <w:p>
            <w:pPr>
              <w:widowControl/>
              <w:spacing w:line="360" w:lineRule="exact"/>
              <w:jc w:val="left"/>
              <w:rPr>
                <w:rFonts w:hint="eastAsia" w:ascii="宋体" w:hAnsi="宋体" w:cs="宋体"/>
                <w:color w:val="000000"/>
                <w:sz w:val="22"/>
                <w:szCs w:val="22"/>
                <w:highlight w:val="none"/>
              </w:rPr>
            </w:pPr>
            <w:r>
              <w:rPr>
                <w:rFonts w:hint="eastAsia" w:ascii="宋体" w:hAnsi="宋体" w:cs="宋体"/>
                <w:color w:val="000000"/>
                <w:sz w:val="22"/>
                <w:szCs w:val="22"/>
                <w:highlight w:val="none"/>
              </w:rPr>
              <w:t>3.验收时成交供应商必须在现场。</w:t>
            </w:r>
          </w:p>
        </w:tc>
      </w:tr>
    </w:tbl>
    <w:p>
      <w:pPr>
        <w:snapToGrid w:val="0"/>
        <w:spacing w:line="360" w:lineRule="exact"/>
        <w:outlineLvl w:val="0"/>
        <w:rPr>
          <w:rFonts w:hint="eastAsia" w:ascii="宋体" w:hAnsi="宋体" w:cs="宋体"/>
          <w:b/>
          <w:color w:val="000000"/>
          <w:spacing w:val="-6"/>
          <w:sz w:val="22"/>
          <w:szCs w:val="22"/>
          <w:highlight w:val="none"/>
        </w:rPr>
      </w:pPr>
    </w:p>
    <w:p>
      <w:pPr>
        <w:numPr>
          <w:ilvl w:val="0"/>
          <w:numId w:val="2"/>
        </w:numPr>
        <w:snapToGrid w:val="0"/>
        <w:spacing w:line="360" w:lineRule="exact"/>
        <w:rPr>
          <w:rFonts w:hint="eastAsia"/>
          <w:color w:val="000000"/>
          <w:highlight w:val="none"/>
        </w:rPr>
      </w:pPr>
      <w:r>
        <w:rPr>
          <w:rFonts w:hint="eastAsia" w:ascii="宋体" w:hAnsi="宋体" w:cs="宋体"/>
          <w:b/>
          <w:bCs/>
          <w:color w:val="000000"/>
          <w:spacing w:val="-6"/>
          <w:sz w:val="22"/>
          <w:szCs w:val="22"/>
          <w:highlight w:val="none"/>
        </w:rPr>
        <w:t>技术要求</w:t>
      </w:r>
    </w:p>
    <w:p>
      <w:pPr>
        <w:pStyle w:val="2"/>
        <w:rPr>
          <w:rFonts w:hint="eastAsia" w:ascii="宋体" w:hAnsi="宋体" w:cs="宋体"/>
          <w:b/>
          <w:bCs/>
          <w:color w:val="000000"/>
          <w:spacing w:val="-6"/>
          <w:sz w:val="22"/>
          <w:szCs w:val="22"/>
          <w:highlight w:val="none"/>
        </w:rPr>
      </w:pPr>
    </w:p>
    <w:p>
      <w:pPr>
        <w:pStyle w:val="2"/>
        <w:rPr>
          <w:rFonts w:hint="eastAsia" w:ascii="宋体" w:hAnsi="宋体" w:cs="宋体"/>
          <w:b/>
          <w:bCs/>
          <w:color w:val="000000"/>
          <w:spacing w:val="-6"/>
          <w:sz w:val="22"/>
          <w:szCs w:val="22"/>
          <w:highlight w:val="none"/>
        </w:rPr>
      </w:pPr>
    </w:p>
    <w:p>
      <w:pPr>
        <w:pStyle w:val="2"/>
        <w:rPr>
          <w:rFonts w:hint="eastAsia" w:ascii="宋体" w:hAnsi="宋体" w:cs="宋体"/>
          <w:b/>
          <w:bCs/>
          <w:color w:val="000000"/>
          <w:spacing w:val="-6"/>
          <w:sz w:val="22"/>
          <w:szCs w:val="22"/>
          <w:highlight w:val="none"/>
        </w:rPr>
      </w:pPr>
    </w:p>
    <w:p>
      <w:pPr>
        <w:pStyle w:val="2"/>
        <w:rPr>
          <w:rFonts w:hint="eastAsia" w:ascii="宋体" w:hAnsi="宋体" w:cs="宋体"/>
          <w:b/>
          <w:bCs/>
          <w:color w:val="000000"/>
          <w:spacing w:val="-6"/>
          <w:sz w:val="22"/>
          <w:szCs w:val="22"/>
          <w:highlight w:val="none"/>
        </w:rPr>
      </w:pPr>
    </w:p>
    <w:p>
      <w:pPr>
        <w:pStyle w:val="2"/>
        <w:rPr>
          <w:rFonts w:hint="eastAsia" w:ascii="宋体" w:hAnsi="宋体" w:cs="宋体"/>
          <w:b/>
          <w:bCs/>
          <w:color w:val="000000"/>
          <w:spacing w:val="-6"/>
          <w:sz w:val="22"/>
          <w:szCs w:val="22"/>
          <w:highlight w:val="none"/>
        </w:rPr>
      </w:pPr>
    </w:p>
    <w:p>
      <w:pPr>
        <w:pStyle w:val="2"/>
        <w:rPr>
          <w:rFonts w:hint="eastAsia" w:ascii="宋体" w:hAnsi="宋体" w:cs="宋体"/>
          <w:b/>
          <w:bCs/>
          <w:color w:val="000000"/>
          <w:spacing w:val="-6"/>
          <w:sz w:val="22"/>
          <w:szCs w:val="22"/>
          <w:highlight w:val="none"/>
        </w:rPr>
      </w:pPr>
    </w:p>
    <w:p>
      <w:pPr>
        <w:pStyle w:val="2"/>
        <w:rPr>
          <w:rFonts w:hint="eastAsia" w:ascii="宋体" w:hAnsi="宋体" w:cs="宋体"/>
          <w:b/>
          <w:bCs/>
          <w:color w:val="000000"/>
          <w:spacing w:val="-6"/>
          <w:sz w:val="22"/>
          <w:szCs w:val="22"/>
          <w:highlight w:val="none"/>
        </w:rPr>
      </w:pPr>
    </w:p>
    <w:p>
      <w:pPr>
        <w:pStyle w:val="2"/>
        <w:rPr>
          <w:rFonts w:hint="eastAsia" w:ascii="宋体" w:hAnsi="宋体" w:cs="宋体"/>
          <w:b/>
          <w:bCs/>
          <w:color w:val="000000"/>
          <w:spacing w:val="-6"/>
          <w:sz w:val="22"/>
          <w:szCs w:val="22"/>
          <w:highlight w:val="none"/>
        </w:rPr>
      </w:pPr>
    </w:p>
    <w:p>
      <w:pPr>
        <w:pStyle w:val="4"/>
        <w:rPr>
          <w:rFonts w:hint="default"/>
          <w:color w:val="000000"/>
          <w:highlight w:val="none"/>
          <w:lang w:val="en-US" w:eastAsia="zh-CN"/>
        </w:rPr>
      </w:pPr>
      <w:r>
        <w:rPr>
          <w:rFonts w:hint="eastAsia"/>
          <w:color w:val="000000"/>
          <w:highlight w:val="none"/>
          <w:lang w:val="en-US" w:eastAsia="zh-CN"/>
        </w:rPr>
        <w:t xml:space="preserve"> </w:t>
      </w:r>
    </w:p>
    <w:tbl>
      <w:tblPr>
        <w:tblStyle w:val="7"/>
        <w:tblW w:w="4997" w:type="pct"/>
        <w:tblInd w:w="0" w:type="dxa"/>
        <w:tblLayout w:type="fixed"/>
        <w:tblCellMar>
          <w:top w:w="0" w:type="dxa"/>
          <w:left w:w="108" w:type="dxa"/>
          <w:bottom w:w="0" w:type="dxa"/>
          <w:right w:w="108" w:type="dxa"/>
        </w:tblCellMar>
      </w:tblPr>
      <w:tblGrid>
        <w:gridCol w:w="1633"/>
        <w:gridCol w:w="1216"/>
        <w:gridCol w:w="4760"/>
        <w:gridCol w:w="908"/>
      </w:tblGrid>
      <w:tr>
        <w:tblPrEx>
          <w:tblCellMar>
            <w:top w:w="0" w:type="dxa"/>
            <w:left w:w="108" w:type="dxa"/>
            <w:bottom w:w="0" w:type="dxa"/>
            <w:right w:w="108" w:type="dxa"/>
          </w:tblCellMar>
        </w:tblPrEx>
        <w:trPr>
          <w:trHeight w:val="520" w:hRule="atLeast"/>
        </w:trPr>
        <w:tc>
          <w:tcPr>
            <w:tcW w:w="95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明细名称</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计量单位</w:t>
            </w:r>
          </w:p>
        </w:tc>
        <w:tc>
          <w:tcPr>
            <w:tcW w:w="27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型号/规格/参数</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数量</w:t>
            </w:r>
          </w:p>
        </w:tc>
      </w:tr>
      <w:tr>
        <w:tblPrEx>
          <w:tblCellMar>
            <w:top w:w="0" w:type="dxa"/>
            <w:left w:w="108" w:type="dxa"/>
            <w:bottom w:w="0" w:type="dxa"/>
            <w:right w:w="108" w:type="dxa"/>
          </w:tblCellMar>
        </w:tblPrEx>
        <w:trPr>
          <w:trHeight w:val="2340" w:hRule="atLeast"/>
        </w:trPr>
        <w:tc>
          <w:tcPr>
            <w:tcW w:w="9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高效液相色谱仪（核心产品）</w:t>
            </w:r>
          </w:p>
          <w:p>
            <w:pPr>
              <w:widowControl/>
              <w:jc w:val="center"/>
              <w:textAlignment w:val="center"/>
              <w:rPr>
                <w:rFonts w:ascii="宋体" w:hAnsi="宋体" w:cs="宋体"/>
                <w:color w:val="000000"/>
                <w:sz w:val="22"/>
                <w:szCs w:val="22"/>
                <w:highlight w:val="none"/>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c>
          <w:tcPr>
            <w:tcW w:w="2794" w:type="pct"/>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hAnsi="宋体"/>
                <w:color w:val="000000"/>
                <w:sz w:val="22"/>
                <w:szCs w:val="22"/>
                <w:highlight w:val="none"/>
              </w:rPr>
            </w:pPr>
            <w:r>
              <w:rPr>
                <w:rFonts w:hint="eastAsia" w:hAnsi="宋体"/>
                <w:color w:val="000000"/>
                <w:sz w:val="22"/>
                <w:szCs w:val="22"/>
                <w:highlight w:val="none"/>
              </w:rPr>
              <w:t>1、操作环境</w:t>
            </w:r>
          </w:p>
          <w:p>
            <w:pPr>
              <w:pStyle w:val="9"/>
              <w:rPr>
                <w:rFonts w:hint="eastAsia" w:hAnsi="宋体"/>
                <w:color w:val="000000"/>
                <w:sz w:val="22"/>
                <w:szCs w:val="22"/>
                <w:highlight w:val="none"/>
              </w:rPr>
            </w:pPr>
            <w:r>
              <w:rPr>
                <w:rFonts w:hint="eastAsia" w:hAnsi="宋体"/>
                <w:color w:val="000000"/>
                <w:sz w:val="22"/>
                <w:szCs w:val="22"/>
                <w:highlight w:val="none"/>
              </w:rPr>
              <w:t>1.1 工作电压：220V ±10%，单相</w:t>
            </w:r>
          </w:p>
          <w:p>
            <w:pPr>
              <w:pStyle w:val="9"/>
              <w:rPr>
                <w:rFonts w:hint="eastAsia" w:hAnsi="宋体"/>
                <w:color w:val="000000"/>
                <w:sz w:val="22"/>
                <w:szCs w:val="22"/>
                <w:highlight w:val="none"/>
              </w:rPr>
            </w:pPr>
            <w:r>
              <w:rPr>
                <w:rFonts w:hint="eastAsia" w:hAnsi="宋体"/>
                <w:color w:val="000000"/>
                <w:sz w:val="22"/>
                <w:szCs w:val="22"/>
                <w:highlight w:val="none"/>
              </w:rPr>
              <w:t>1.2 工作温度：4-35℃</w:t>
            </w:r>
          </w:p>
          <w:p>
            <w:pPr>
              <w:pStyle w:val="9"/>
              <w:rPr>
                <w:rFonts w:hint="eastAsia" w:hAnsi="宋体"/>
                <w:color w:val="000000"/>
                <w:sz w:val="22"/>
                <w:szCs w:val="22"/>
                <w:highlight w:val="none"/>
              </w:rPr>
            </w:pPr>
            <w:r>
              <w:rPr>
                <w:rFonts w:hint="eastAsia" w:hAnsi="宋体"/>
                <w:color w:val="000000"/>
                <w:sz w:val="22"/>
                <w:szCs w:val="22"/>
                <w:highlight w:val="none"/>
              </w:rPr>
              <w:t>1.3</w:t>
            </w:r>
            <w:r>
              <w:rPr>
                <w:rFonts w:hint="eastAsia" w:hAnsi="宋体"/>
                <w:color w:val="000000"/>
                <w:sz w:val="22"/>
                <w:szCs w:val="22"/>
                <w:highlight w:val="none"/>
              </w:rPr>
              <w:tab/>
            </w:r>
            <w:r>
              <w:rPr>
                <w:rFonts w:hint="eastAsia" w:hAnsi="宋体"/>
                <w:color w:val="000000"/>
                <w:sz w:val="22"/>
                <w:szCs w:val="22"/>
                <w:highlight w:val="none"/>
              </w:rPr>
              <w:t>相对湿度：小于80%</w:t>
            </w:r>
          </w:p>
          <w:p>
            <w:pPr>
              <w:pStyle w:val="9"/>
              <w:rPr>
                <w:rFonts w:hint="eastAsia" w:hAnsi="宋体"/>
                <w:color w:val="000000"/>
                <w:sz w:val="22"/>
                <w:szCs w:val="22"/>
                <w:highlight w:val="none"/>
              </w:rPr>
            </w:pPr>
            <w:r>
              <w:rPr>
                <w:rFonts w:hint="eastAsia" w:hAnsi="宋体"/>
                <w:color w:val="000000"/>
                <w:sz w:val="22"/>
                <w:szCs w:val="22"/>
                <w:highlight w:val="none"/>
              </w:rPr>
              <w:t>2、性能指标</w:t>
            </w:r>
          </w:p>
          <w:p>
            <w:pPr>
              <w:pStyle w:val="9"/>
              <w:rPr>
                <w:rFonts w:hint="eastAsia" w:hAnsi="宋体"/>
                <w:color w:val="000000"/>
                <w:sz w:val="22"/>
                <w:szCs w:val="22"/>
                <w:highlight w:val="none"/>
              </w:rPr>
            </w:pPr>
            <w:r>
              <w:rPr>
                <w:rFonts w:hint="eastAsia" w:hAnsi="宋体"/>
                <w:color w:val="000000"/>
                <w:sz w:val="22"/>
                <w:szCs w:val="22"/>
                <w:highlight w:val="none"/>
              </w:rPr>
              <w:t>2.1需配置在线脱气机系统；</w:t>
            </w:r>
          </w:p>
          <w:p>
            <w:pPr>
              <w:pStyle w:val="9"/>
              <w:rPr>
                <w:rFonts w:hint="eastAsia" w:hAnsi="宋体"/>
                <w:color w:val="000000"/>
                <w:sz w:val="22"/>
                <w:szCs w:val="22"/>
                <w:highlight w:val="none"/>
              </w:rPr>
            </w:pPr>
            <w:r>
              <w:rPr>
                <w:rFonts w:hint="eastAsia" w:hAnsi="宋体"/>
                <w:color w:val="000000"/>
                <w:sz w:val="22"/>
                <w:szCs w:val="22"/>
                <w:highlight w:val="none"/>
              </w:rPr>
              <w:t>2.2 真空脱气流路数：≥3路；</w:t>
            </w:r>
          </w:p>
          <w:p>
            <w:pPr>
              <w:pStyle w:val="9"/>
              <w:rPr>
                <w:rFonts w:hint="eastAsia" w:hAnsi="宋体"/>
                <w:color w:val="000000"/>
                <w:sz w:val="22"/>
                <w:szCs w:val="22"/>
                <w:highlight w:val="none"/>
              </w:rPr>
            </w:pPr>
            <w:r>
              <w:rPr>
                <w:rFonts w:hint="eastAsia" w:hAnsi="宋体"/>
                <w:color w:val="000000"/>
                <w:sz w:val="22"/>
                <w:szCs w:val="22"/>
                <w:highlight w:val="none"/>
              </w:rPr>
              <w:t>2.3 脱气流速：≥8ml/min；</w:t>
            </w:r>
          </w:p>
          <w:p>
            <w:pPr>
              <w:pStyle w:val="9"/>
              <w:rPr>
                <w:rFonts w:hint="eastAsia" w:hAnsi="宋体"/>
                <w:color w:val="000000"/>
                <w:sz w:val="22"/>
                <w:szCs w:val="22"/>
                <w:highlight w:val="none"/>
              </w:rPr>
            </w:pPr>
            <w:r>
              <w:rPr>
                <w:rFonts w:hint="eastAsia" w:hAnsi="宋体"/>
                <w:color w:val="000000"/>
                <w:sz w:val="22"/>
                <w:szCs w:val="22"/>
                <w:highlight w:val="none"/>
              </w:rPr>
              <w:t>3、泵系统：</w:t>
            </w:r>
          </w:p>
          <w:p>
            <w:pPr>
              <w:pStyle w:val="9"/>
              <w:rPr>
                <w:rFonts w:hint="eastAsia" w:hAnsi="宋体"/>
                <w:color w:val="000000"/>
                <w:sz w:val="22"/>
                <w:szCs w:val="22"/>
                <w:highlight w:val="none"/>
              </w:rPr>
            </w:pPr>
            <w:r>
              <w:rPr>
                <w:rFonts w:hint="eastAsia" w:hAnsi="宋体"/>
                <w:color w:val="000000"/>
                <w:sz w:val="22"/>
                <w:szCs w:val="22"/>
                <w:highlight w:val="none"/>
              </w:rPr>
              <w:t>3.1 ★流速范围： 0.0001~10.0000ml/min；</w:t>
            </w:r>
          </w:p>
          <w:p>
            <w:pPr>
              <w:pStyle w:val="9"/>
              <w:rPr>
                <w:rFonts w:hint="eastAsia" w:hAnsi="宋体"/>
                <w:color w:val="000000"/>
                <w:sz w:val="22"/>
                <w:szCs w:val="22"/>
                <w:highlight w:val="none"/>
              </w:rPr>
            </w:pPr>
            <w:r>
              <w:rPr>
                <w:rFonts w:hint="eastAsia" w:hAnsi="宋体"/>
                <w:color w:val="000000"/>
                <w:sz w:val="22"/>
                <w:szCs w:val="22"/>
                <w:highlight w:val="none"/>
              </w:rPr>
              <w:t>3.2 ★最高耐受压力：≥66 MPa；</w:t>
            </w:r>
          </w:p>
          <w:p>
            <w:pPr>
              <w:pStyle w:val="9"/>
              <w:rPr>
                <w:rFonts w:hint="eastAsia" w:hAnsi="宋体"/>
                <w:color w:val="000000"/>
                <w:sz w:val="22"/>
                <w:szCs w:val="22"/>
                <w:highlight w:val="none"/>
              </w:rPr>
            </w:pPr>
            <w:r>
              <w:rPr>
                <w:rFonts w:hint="eastAsia" w:hAnsi="宋体"/>
                <w:color w:val="000000"/>
                <w:sz w:val="22"/>
                <w:szCs w:val="22"/>
                <w:highlight w:val="none"/>
              </w:rPr>
              <w:t>3.3 流速准确性：≤±1.5 %；</w:t>
            </w:r>
          </w:p>
          <w:p>
            <w:pPr>
              <w:pStyle w:val="9"/>
              <w:rPr>
                <w:rFonts w:hint="eastAsia" w:hAnsi="宋体"/>
                <w:color w:val="000000"/>
                <w:sz w:val="22"/>
                <w:szCs w:val="22"/>
                <w:highlight w:val="none"/>
              </w:rPr>
            </w:pPr>
            <w:r>
              <w:rPr>
                <w:rFonts w:hint="eastAsia" w:hAnsi="宋体"/>
                <w:color w:val="000000"/>
                <w:sz w:val="22"/>
                <w:szCs w:val="22"/>
                <w:highlight w:val="none"/>
              </w:rPr>
              <w:t>3.4 ★流速精确度：≤ 0.06 % RSD；</w:t>
            </w:r>
          </w:p>
          <w:p>
            <w:pPr>
              <w:pStyle w:val="9"/>
              <w:rPr>
                <w:rFonts w:hint="eastAsia" w:hAnsi="宋体"/>
                <w:color w:val="000000"/>
                <w:sz w:val="22"/>
                <w:szCs w:val="22"/>
                <w:highlight w:val="none"/>
              </w:rPr>
            </w:pPr>
            <w:r>
              <w:rPr>
                <w:rFonts w:hint="eastAsia" w:hAnsi="宋体"/>
                <w:color w:val="000000"/>
                <w:sz w:val="22"/>
                <w:szCs w:val="22"/>
                <w:highlight w:val="none"/>
              </w:rPr>
              <w:t>3.5 柱塞清洗：可选配自动清洗组件；</w:t>
            </w:r>
          </w:p>
          <w:p>
            <w:pPr>
              <w:pStyle w:val="9"/>
              <w:rPr>
                <w:rFonts w:hint="eastAsia" w:hAnsi="宋体"/>
                <w:color w:val="000000"/>
                <w:sz w:val="22"/>
                <w:szCs w:val="22"/>
                <w:highlight w:val="none"/>
              </w:rPr>
            </w:pPr>
            <w:r>
              <w:rPr>
                <w:rFonts w:hint="eastAsia" w:hAnsi="宋体"/>
                <w:color w:val="000000"/>
                <w:sz w:val="22"/>
                <w:szCs w:val="22"/>
                <w:highlight w:val="none"/>
              </w:rPr>
              <w:t>3.6 可压缩性补偿:自动连续调节，流路独立，可用户自定义；</w:t>
            </w:r>
          </w:p>
          <w:p>
            <w:pPr>
              <w:pStyle w:val="9"/>
              <w:rPr>
                <w:rFonts w:hint="eastAsia" w:hAnsi="宋体"/>
                <w:color w:val="000000"/>
                <w:sz w:val="22"/>
                <w:szCs w:val="22"/>
                <w:highlight w:val="none"/>
              </w:rPr>
            </w:pPr>
            <w:r>
              <w:rPr>
                <w:rFonts w:hint="eastAsia" w:hAnsi="宋体"/>
                <w:color w:val="000000"/>
                <w:sz w:val="22"/>
                <w:szCs w:val="22"/>
                <w:highlight w:val="none"/>
              </w:rPr>
              <w:t>3.7 梯度设置：0.0-100.0%，最小递增率为0.2%；</w:t>
            </w:r>
          </w:p>
          <w:p>
            <w:pPr>
              <w:pStyle w:val="9"/>
              <w:rPr>
                <w:rFonts w:hint="eastAsia" w:hAnsi="宋体"/>
                <w:color w:val="000000"/>
                <w:sz w:val="22"/>
                <w:szCs w:val="22"/>
                <w:highlight w:val="none"/>
              </w:rPr>
            </w:pPr>
            <w:r>
              <w:rPr>
                <w:rFonts w:hint="eastAsia" w:hAnsi="宋体"/>
                <w:color w:val="000000"/>
                <w:sz w:val="22"/>
                <w:szCs w:val="22"/>
                <w:highlight w:val="none"/>
              </w:rPr>
              <w:t>3.8 梯度混合精度：≤±0.15%，不随反压变化；</w:t>
            </w:r>
          </w:p>
          <w:p>
            <w:pPr>
              <w:pStyle w:val="9"/>
              <w:rPr>
                <w:rFonts w:hint="eastAsia" w:hAnsi="宋体"/>
                <w:color w:val="000000"/>
                <w:sz w:val="22"/>
                <w:szCs w:val="22"/>
                <w:highlight w:val="none"/>
              </w:rPr>
            </w:pPr>
            <w:r>
              <w:rPr>
                <w:rFonts w:hint="eastAsia" w:hAnsi="宋体"/>
                <w:color w:val="000000"/>
                <w:sz w:val="22"/>
                <w:szCs w:val="22"/>
                <w:highlight w:val="none"/>
              </w:rPr>
              <w:t>4、自动进样器：</w:t>
            </w:r>
          </w:p>
          <w:p>
            <w:pPr>
              <w:pStyle w:val="9"/>
              <w:rPr>
                <w:rFonts w:hint="eastAsia" w:hAnsi="宋体"/>
                <w:color w:val="000000"/>
                <w:sz w:val="22"/>
                <w:szCs w:val="22"/>
                <w:highlight w:val="none"/>
              </w:rPr>
            </w:pPr>
            <w:r>
              <w:rPr>
                <w:rFonts w:hint="eastAsia" w:hAnsi="宋体"/>
                <w:color w:val="000000"/>
                <w:sz w:val="22"/>
                <w:szCs w:val="22"/>
                <w:highlight w:val="none"/>
              </w:rPr>
              <w:t>4.1 进样体积：0.1~50ul；</w:t>
            </w:r>
          </w:p>
          <w:p>
            <w:pPr>
              <w:pStyle w:val="9"/>
              <w:rPr>
                <w:rFonts w:hint="eastAsia" w:hAnsi="宋体"/>
                <w:color w:val="000000"/>
                <w:sz w:val="22"/>
                <w:szCs w:val="22"/>
                <w:highlight w:val="none"/>
              </w:rPr>
            </w:pPr>
            <w:r>
              <w:rPr>
                <w:rFonts w:hint="eastAsia" w:hAnsi="宋体"/>
                <w:color w:val="000000"/>
                <w:sz w:val="22"/>
                <w:szCs w:val="22"/>
                <w:highlight w:val="none"/>
              </w:rPr>
              <w:t>4.2 样品容量：≥108个2.0ml 样品瓶；</w:t>
            </w:r>
          </w:p>
          <w:p>
            <w:pPr>
              <w:pStyle w:val="9"/>
              <w:rPr>
                <w:rFonts w:hint="eastAsia" w:hAnsi="宋体"/>
                <w:color w:val="000000"/>
                <w:sz w:val="22"/>
                <w:szCs w:val="22"/>
                <w:highlight w:val="none"/>
              </w:rPr>
            </w:pPr>
            <w:r>
              <w:rPr>
                <w:rFonts w:hint="eastAsia" w:hAnsi="宋体"/>
                <w:color w:val="000000"/>
                <w:sz w:val="22"/>
                <w:szCs w:val="22"/>
                <w:highlight w:val="none"/>
              </w:rPr>
              <w:t>4.3 ★进样量重现性：≤0.2% RSD；</w:t>
            </w:r>
          </w:p>
          <w:p>
            <w:pPr>
              <w:pStyle w:val="9"/>
              <w:rPr>
                <w:rFonts w:hint="eastAsia" w:hAnsi="宋体"/>
                <w:color w:val="000000"/>
                <w:sz w:val="22"/>
                <w:szCs w:val="22"/>
                <w:highlight w:val="none"/>
              </w:rPr>
            </w:pPr>
            <w:r>
              <w:rPr>
                <w:rFonts w:hint="eastAsia" w:hAnsi="宋体"/>
                <w:color w:val="000000"/>
                <w:sz w:val="22"/>
                <w:szCs w:val="22"/>
                <w:highlight w:val="none"/>
              </w:rPr>
              <w:t>4.4 进样量准确性：≤±2% 以内；</w:t>
            </w:r>
          </w:p>
          <w:p>
            <w:pPr>
              <w:pStyle w:val="9"/>
              <w:rPr>
                <w:rFonts w:hint="eastAsia" w:hAnsi="宋体"/>
                <w:color w:val="000000"/>
                <w:sz w:val="22"/>
                <w:szCs w:val="22"/>
                <w:highlight w:val="none"/>
              </w:rPr>
            </w:pPr>
            <w:r>
              <w:rPr>
                <w:rFonts w:hint="eastAsia" w:hAnsi="宋体"/>
                <w:color w:val="000000"/>
                <w:sz w:val="22"/>
                <w:szCs w:val="22"/>
                <w:highlight w:val="none"/>
              </w:rPr>
              <w:t>4.5 ★交叉污染:≤0.0025 %；</w:t>
            </w:r>
          </w:p>
          <w:p>
            <w:pPr>
              <w:pStyle w:val="9"/>
              <w:rPr>
                <w:rFonts w:hint="eastAsia" w:hAnsi="宋体"/>
                <w:color w:val="000000"/>
                <w:sz w:val="22"/>
                <w:szCs w:val="22"/>
                <w:highlight w:val="none"/>
              </w:rPr>
            </w:pPr>
            <w:r>
              <w:rPr>
                <w:rFonts w:hint="eastAsia" w:hAnsi="宋体"/>
                <w:color w:val="000000"/>
                <w:sz w:val="22"/>
                <w:szCs w:val="22"/>
                <w:highlight w:val="none"/>
              </w:rPr>
              <w:t>4.6 样品控温：室温</w:t>
            </w:r>
          </w:p>
          <w:p>
            <w:pPr>
              <w:pStyle w:val="9"/>
              <w:rPr>
                <w:rFonts w:hint="eastAsia" w:hAnsi="宋体"/>
                <w:color w:val="000000"/>
                <w:sz w:val="22"/>
                <w:szCs w:val="22"/>
                <w:highlight w:val="none"/>
              </w:rPr>
            </w:pPr>
            <w:r>
              <w:rPr>
                <w:rFonts w:hint="eastAsia" w:hAnsi="宋体"/>
                <w:color w:val="000000"/>
                <w:sz w:val="22"/>
                <w:szCs w:val="22"/>
                <w:highlight w:val="none"/>
              </w:rPr>
              <w:t>4.7 进样速度:≤ 20sec；</w:t>
            </w:r>
          </w:p>
          <w:p>
            <w:pPr>
              <w:pStyle w:val="9"/>
              <w:rPr>
                <w:rFonts w:hint="eastAsia" w:hAnsi="宋体"/>
                <w:color w:val="000000"/>
                <w:sz w:val="22"/>
                <w:szCs w:val="22"/>
                <w:highlight w:val="none"/>
              </w:rPr>
            </w:pPr>
            <w:r>
              <w:rPr>
                <w:rFonts w:hint="eastAsia" w:hAnsi="宋体"/>
                <w:color w:val="000000"/>
                <w:sz w:val="22"/>
                <w:szCs w:val="22"/>
                <w:highlight w:val="none"/>
              </w:rPr>
              <w:t>4.8 有效性性认证：有；</w:t>
            </w:r>
          </w:p>
          <w:p>
            <w:pPr>
              <w:pStyle w:val="9"/>
              <w:rPr>
                <w:rFonts w:hint="eastAsia" w:hAnsi="宋体"/>
                <w:color w:val="000000"/>
                <w:sz w:val="22"/>
                <w:szCs w:val="22"/>
                <w:highlight w:val="none"/>
              </w:rPr>
            </w:pPr>
            <w:r>
              <w:rPr>
                <w:rFonts w:hint="eastAsia" w:hAnsi="宋体"/>
                <w:color w:val="000000"/>
                <w:sz w:val="22"/>
                <w:szCs w:val="22"/>
                <w:highlight w:val="none"/>
              </w:rPr>
              <w:t>5、柱温箱：</w:t>
            </w:r>
          </w:p>
          <w:p>
            <w:pPr>
              <w:pStyle w:val="9"/>
              <w:rPr>
                <w:rFonts w:hint="eastAsia" w:hAnsi="宋体"/>
                <w:color w:val="000000"/>
                <w:sz w:val="22"/>
                <w:szCs w:val="22"/>
                <w:highlight w:val="none"/>
              </w:rPr>
            </w:pPr>
            <w:r>
              <w:rPr>
                <w:rFonts w:hint="eastAsia" w:hAnsi="宋体"/>
                <w:color w:val="000000"/>
                <w:sz w:val="22"/>
                <w:szCs w:val="22"/>
                <w:highlight w:val="none"/>
              </w:rPr>
              <w:t>5.1 类型：强制空气循环方式；</w:t>
            </w:r>
          </w:p>
          <w:p>
            <w:pPr>
              <w:pStyle w:val="9"/>
              <w:rPr>
                <w:rFonts w:hint="eastAsia" w:hAnsi="宋体"/>
                <w:color w:val="000000"/>
                <w:sz w:val="22"/>
                <w:szCs w:val="22"/>
                <w:highlight w:val="none"/>
              </w:rPr>
            </w:pPr>
            <w:r>
              <w:rPr>
                <w:rFonts w:hint="eastAsia" w:hAnsi="宋体"/>
                <w:color w:val="000000"/>
                <w:sz w:val="22"/>
                <w:szCs w:val="22"/>
                <w:highlight w:val="none"/>
              </w:rPr>
              <w:t>5.2 ★温度设定范围: 室温~85℃；</w:t>
            </w:r>
          </w:p>
          <w:p>
            <w:pPr>
              <w:pStyle w:val="9"/>
              <w:rPr>
                <w:rFonts w:hint="eastAsia" w:hAnsi="宋体"/>
                <w:color w:val="000000"/>
                <w:sz w:val="22"/>
                <w:szCs w:val="22"/>
                <w:highlight w:val="none"/>
              </w:rPr>
            </w:pPr>
            <w:r>
              <w:rPr>
                <w:rFonts w:hint="eastAsia" w:hAnsi="宋体"/>
                <w:color w:val="000000"/>
                <w:sz w:val="22"/>
                <w:szCs w:val="22"/>
                <w:highlight w:val="none"/>
              </w:rPr>
              <w:t>5.3 控温精度: ＜+/- 0.2℃；</w:t>
            </w:r>
          </w:p>
          <w:p>
            <w:pPr>
              <w:pStyle w:val="9"/>
              <w:rPr>
                <w:rFonts w:hint="eastAsia" w:hAnsi="宋体"/>
                <w:color w:val="000000"/>
                <w:sz w:val="22"/>
                <w:szCs w:val="22"/>
                <w:highlight w:val="none"/>
              </w:rPr>
            </w:pPr>
            <w:r>
              <w:rPr>
                <w:rFonts w:hint="eastAsia" w:hAnsi="宋体"/>
                <w:color w:val="000000"/>
                <w:sz w:val="22"/>
                <w:szCs w:val="22"/>
                <w:highlight w:val="none"/>
              </w:rPr>
              <w:t>5.4 ★柱容量：可容纳≥6根250mm长色谱柱及两个阀；</w:t>
            </w:r>
          </w:p>
          <w:p>
            <w:pPr>
              <w:pStyle w:val="9"/>
              <w:rPr>
                <w:rFonts w:hint="eastAsia" w:hAnsi="宋体"/>
                <w:color w:val="000000"/>
                <w:sz w:val="22"/>
                <w:szCs w:val="22"/>
                <w:highlight w:val="none"/>
              </w:rPr>
            </w:pPr>
            <w:r>
              <w:rPr>
                <w:rFonts w:hint="eastAsia" w:hAnsi="宋体"/>
                <w:color w:val="000000"/>
                <w:sz w:val="22"/>
                <w:szCs w:val="22"/>
                <w:highlight w:val="none"/>
              </w:rPr>
              <w:t>5.5</w:t>
            </w:r>
            <w:r>
              <w:rPr>
                <w:rFonts w:hint="eastAsia" w:hAnsi="宋体"/>
                <w:color w:val="000000"/>
                <w:sz w:val="22"/>
                <w:szCs w:val="22"/>
                <w:highlight w:val="none"/>
              </w:rPr>
              <w:tab/>
            </w:r>
            <w:r>
              <w:rPr>
                <w:rFonts w:hint="eastAsia" w:hAnsi="宋体"/>
                <w:color w:val="000000"/>
                <w:sz w:val="22"/>
                <w:szCs w:val="22"/>
                <w:highlight w:val="none"/>
              </w:rPr>
              <w:t>有效性性认证：有；</w:t>
            </w:r>
          </w:p>
          <w:p>
            <w:pPr>
              <w:pStyle w:val="9"/>
              <w:rPr>
                <w:rFonts w:hint="eastAsia" w:hAnsi="宋体"/>
                <w:color w:val="000000"/>
                <w:sz w:val="22"/>
                <w:szCs w:val="22"/>
                <w:highlight w:val="none"/>
              </w:rPr>
            </w:pPr>
            <w:r>
              <w:rPr>
                <w:rFonts w:hint="eastAsia" w:hAnsi="宋体"/>
                <w:color w:val="000000"/>
                <w:sz w:val="22"/>
                <w:szCs w:val="22"/>
                <w:highlight w:val="none"/>
              </w:rPr>
              <w:t>6、二极管阵列检测器</w:t>
            </w:r>
          </w:p>
          <w:p>
            <w:pPr>
              <w:pStyle w:val="9"/>
              <w:rPr>
                <w:rFonts w:hint="eastAsia" w:hAnsi="宋体"/>
                <w:color w:val="000000"/>
                <w:sz w:val="22"/>
                <w:szCs w:val="22"/>
                <w:highlight w:val="none"/>
              </w:rPr>
            </w:pPr>
            <w:r>
              <w:rPr>
                <w:rFonts w:hint="eastAsia" w:hAnsi="宋体"/>
                <w:color w:val="000000"/>
                <w:sz w:val="22"/>
                <w:szCs w:val="22"/>
                <w:highlight w:val="none"/>
              </w:rPr>
              <w:t>6.1光源：氘灯和钨灯</w:t>
            </w:r>
          </w:p>
          <w:p>
            <w:pPr>
              <w:pStyle w:val="9"/>
              <w:rPr>
                <w:rFonts w:hint="eastAsia" w:hAnsi="宋体"/>
                <w:color w:val="000000"/>
                <w:sz w:val="22"/>
                <w:szCs w:val="22"/>
                <w:highlight w:val="none"/>
              </w:rPr>
            </w:pPr>
            <w:r>
              <w:rPr>
                <w:rFonts w:hint="eastAsia" w:hAnsi="宋体"/>
                <w:color w:val="000000"/>
                <w:sz w:val="22"/>
                <w:szCs w:val="22"/>
                <w:highlight w:val="none"/>
              </w:rPr>
              <w:t>6.2二极管数量：1024</w:t>
            </w:r>
          </w:p>
          <w:p>
            <w:pPr>
              <w:pStyle w:val="9"/>
              <w:rPr>
                <w:rFonts w:hint="eastAsia" w:hAnsi="宋体"/>
                <w:color w:val="000000"/>
                <w:sz w:val="22"/>
                <w:szCs w:val="22"/>
                <w:highlight w:val="none"/>
              </w:rPr>
            </w:pPr>
            <w:r>
              <w:rPr>
                <w:rFonts w:hint="eastAsia" w:hAnsi="宋体"/>
                <w:color w:val="000000"/>
                <w:sz w:val="22"/>
                <w:szCs w:val="22"/>
                <w:highlight w:val="none"/>
              </w:rPr>
              <w:t>6.3波长范围：190~800nm</w:t>
            </w:r>
          </w:p>
          <w:p>
            <w:pPr>
              <w:pStyle w:val="9"/>
              <w:rPr>
                <w:rFonts w:hint="eastAsia" w:hAnsi="宋体"/>
                <w:color w:val="000000"/>
                <w:sz w:val="22"/>
                <w:szCs w:val="22"/>
                <w:highlight w:val="none"/>
              </w:rPr>
            </w:pPr>
            <w:r>
              <w:rPr>
                <w:rFonts w:hint="eastAsia" w:hAnsi="宋体"/>
                <w:color w:val="000000"/>
                <w:sz w:val="22"/>
                <w:szCs w:val="22"/>
                <w:highlight w:val="none"/>
              </w:rPr>
              <w:t>6.4漂移：＜0.4×10-3AU/h</w:t>
            </w:r>
          </w:p>
          <w:p>
            <w:pPr>
              <w:pStyle w:val="9"/>
              <w:rPr>
                <w:rFonts w:hint="eastAsia" w:hAnsi="宋体"/>
                <w:color w:val="000000"/>
                <w:sz w:val="22"/>
                <w:szCs w:val="22"/>
                <w:highlight w:val="none"/>
              </w:rPr>
            </w:pPr>
            <w:r>
              <w:rPr>
                <w:rFonts w:hint="eastAsia" w:hAnsi="宋体"/>
                <w:color w:val="000000"/>
                <w:sz w:val="22"/>
                <w:szCs w:val="22"/>
                <w:highlight w:val="none"/>
              </w:rPr>
              <w:t>6.5噪音：＜4.5×10-6AU</w:t>
            </w:r>
          </w:p>
          <w:p>
            <w:pPr>
              <w:pStyle w:val="9"/>
              <w:rPr>
                <w:rFonts w:hint="eastAsia" w:hAnsi="宋体"/>
                <w:color w:val="000000"/>
                <w:sz w:val="22"/>
                <w:szCs w:val="22"/>
                <w:highlight w:val="none"/>
              </w:rPr>
            </w:pPr>
            <w:r>
              <w:rPr>
                <w:rFonts w:hint="eastAsia" w:hAnsi="宋体"/>
                <w:color w:val="000000"/>
                <w:sz w:val="22"/>
                <w:szCs w:val="22"/>
                <w:highlight w:val="none"/>
              </w:rPr>
              <w:t>6.6线性：＞2.4AU</w:t>
            </w:r>
          </w:p>
          <w:p>
            <w:pPr>
              <w:pStyle w:val="9"/>
              <w:rPr>
                <w:rFonts w:hint="eastAsia" w:hAnsi="宋体"/>
                <w:color w:val="000000"/>
                <w:sz w:val="22"/>
                <w:szCs w:val="22"/>
                <w:highlight w:val="none"/>
              </w:rPr>
            </w:pPr>
            <w:r>
              <w:rPr>
                <w:rFonts w:hint="eastAsia" w:hAnsi="宋体"/>
                <w:color w:val="000000"/>
                <w:sz w:val="22"/>
                <w:szCs w:val="22"/>
                <w:highlight w:val="none"/>
              </w:rPr>
              <w:t>6.7温度系数：＜0.3×10-3AU/℃</w:t>
            </w:r>
          </w:p>
          <w:p>
            <w:pPr>
              <w:pStyle w:val="9"/>
              <w:rPr>
                <w:rFonts w:hint="eastAsia" w:hAnsi="宋体"/>
                <w:color w:val="000000"/>
                <w:sz w:val="22"/>
                <w:szCs w:val="22"/>
                <w:highlight w:val="none"/>
              </w:rPr>
            </w:pPr>
            <w:r>
              <w:rPr>
                <w:rFonts w:hint="eastAsia" w:hAnsi="宋体"/>
                <w:color w:val="000000"/>
                <w:sz w:val="22"/>
                <w:szCs w:val="22"/>
                <w:highlight w:val="none"/>
              </w:rPr>
              <w:t>6.8标准池：光程：10mm、池体积：12μL、耐压：12MPa</w:t>
            </w:r>
          </w:p>
          <w:p>
            <w:pPr>
              <w:pStyle w:val="9"/>
              <w:rPr>
                <w:rFonts w:hint="eastAsia" w:hAnsi="宋体"/>
                <w:color w:val="000000"/>
                <w:sz w:val="22"/>
                <w:szCs w:val="22"/>
                <w:highlight w:val="none"/>
              </w:rPr>
            </w:pPr>
            <w:r>
              <w:rPr>
                <w:rFonts w:hint="eastAsia" w:hAnsi="宋体"/>
                <w:color w:val="000000"/>
                <w:sz w:val="22"/>
                <w:szCs w:val="22"/>
                <w:highlight w:val="none"/>
              </w:rPr>
              <w:t>6.9★控温单元：光源，光路系统，流通池(部分选配流通池除外)</w:t>
            </w:r>
          </w:p>
          <w:p>
            <w:pPr>
              <w:pStyle w:val="9"/>
              <w:rPr>
                <w:rFonts w:hint="eastAsia" w:hAnsi="宋体"/>
                <w:color w:val="000000"/>
                <w:sz w:val="22"/>
                <w:szCs w:val="22"/>
                <w:highlight w:val="none"/>
              </w:rPr>
            </w:pPr>
            <w:r>
              <w:rPr>
                <w:rFonts w:hint="eastAsia" w:hAnsi="宋体"/>
                <w:color w:val="000000"/>
                <w:sz w:val="22"/>
                <w:szCs w:val="22"/>
                <w:highlight w:val="none"/>
              </w:rPr>
              <w:t>6.10流通池温控：19~50℃、1℃步进</w:t>
            </w:r>
          </w:p>
          <w:p>
            <w:pPr>
              <w:pStyle w:val="9"/>
              <w:rPr>
                <w:rFonts w:hint="eastAsia" w:hAnsi="宋体"/>
                <w:color w:val="000000"/>
                <w:sz w:val="22"/>
                <w:szCs w:val="22"/>
                <w:highlight w:val="none"/>
              </w:rPr>
            </w:pPr>
            <w:r>
              <w:rPr>
                <w:rFonts w:hint="eastAsia" w:hAnsi="宋体"/>
                <w:color w:val="000000"/>
                <w:sz w:val="22"/>
                <w:szCs w:val="22"/>
                <w:highlight w:val="none"/>
              </w:rPr>
              <w:t>6.11UV截止功能</w:t>
            </w:r>
            <w:r>
              <w:rPr>
                <w:rFonts w:hint="eastAsia" w:hAnsi="宋体"/>
                <w:color w:val="000000"/>
                <w:sz w:val="22"/>
                <w:szCs w:val="22"/>
                <w:highlight w:val="none"/>
              </w:rPr>
              <w:tab/>
            </w:r>
            <w:r>
              <w:rPr>
                <w:rFonts w:hint="eastAsia" w:hAnsi="宋体"/>
                <w:color w:val="000000"/>
                <w:sz w:val="22"/>
                <w:szCs w:val="22"/>
                <w:highlight w:val="none"/>
              </w:rPr>
              <w:t>内置UV截止滤光片(开/关可选)</w:t>
            </w:r>
          </w:p>
          <w:p>
            <w:pPr>
              <w:pStyle w:val="9"/>
              <w:rPr>
                <w:rFonts w:hint="eastAsia" w:hAnsi="宋体"/>
                <w:color w:val="000000"/>
                <w:sz w:val="22"/>
                <w:szCs w:val="22"/>
                <w:highlight w:val="none"/>
              </w:rPr>
            </w:pPr>
            <w:r>
              <w:rPr>
                <w:rFonts w:hint="eastAsia" w:hAnsi="宋体"/>
                <w:color w:val="000000"/>
                <w:sz w:val="22"/>
                <w:szCs w:val="22"/>
                <w:highlight w:val="none"/>
              </w:rPr>
              <w:t xml:space="preserve">6.12★实现共流出化合物的基线分离：可通过i-PDeA智能峰解卷积功能实现 </w:t>
            </w:r>
          </w:p>
          <w:p>
            <w:pPr>
              <w:pStyle w:val="9"/>
              <w:rPr>
                <w:rFonts w:hint="eastAsia" w:hAnsi="宋体"/>
                <w:color w:val="000000"/>
                <w:sz w:val="22"/>
                <w:szCs w:val="22"/>
                <w:highlight w:val="none"/>
              </w:rPr>
            </w:pPr>
            <w:r>
              <w:rPr>
                <w:rFonts w:hint="eastAsia" w:hAnsi="宋体"/>
                <w:color w:val="000000"/>
                <w:sz w:val="22"/>
                <w:szCs w:val="22"/>
                <w:highlight w:val="none"/>
              </w:rPr>
              <w:t>6.13智能动态范围扩展功能：可通过i-DReC功能实现</w:t>
            </w:r>
          </w:p>
          <w:p>
            <w:pPr>
              <w:pStyle w:val="9"/>
              <w:rPr>
                <w:rFonts w:hint="eastAsia" w:hAnsi="宋体"/>
                <w:color w:val="000000"/>
                <w:sz w:val="22"/>
                <w:szCs w:val="22"/>
                <w:highlight w:val="none"/>
              </w:rPr>
            </w:pPr>
            <w:r>
              <w:rPr>
                <w:rFonts w:hint="eastAsia" w:hAnsi="宋体"/>
                <w:color w:val="000000"/>
                <w:sz w:val="22"/>
                <w:szCs w:val="22"/>
                <w:highlight w:val="none"/>
              </w:rPr>
              <w:t>6.14★流通池ID/光源ID功能：识别流通池与光源的ID，录入数据文件与系统检查报告</w:t>
            </w:r>
          </w:p>
          <w:p>
            <w:pPr>
              <w:pStyle w:val="9"/>
              <w:rPr>
                <w:rFonts w:hint="eastAsia" w:hAnsi="宋体"/>
                <w:color w:val="000000"/>
                <w:sz w:val="22"/>
                <w:szCs w:val="22"/>
                <w:highlight w:val="none"/>
              </w:rPr>
            </w:pPr>
            <w:r>
              <w:rPr>
                <w:rFonts w:hint="eastAsia" w:hAnsi="宋体"/>
                <w:color w:val="000000"/>
                <w:sz w:val="22"/>
                <w:szCs w:val="22"/>
                <w:highlight w:val="none"/>
              </w:rPr>
              <w:t>7. 系统控制器</w:t>
            </w:r>
          </w:p>
          <w:p>
            <w:pPr>
              <w:pStyle w:val="9"/>
              <w:rPr>
                <w:rFonts w:hint="eastAsia" w:hAnsi="宋体"/>
                <w:color w:val="000000"/>
                <w:sz w:val="22"/>
                <w:szCs w:val="22"/>
                <w:highlight w:val="none"/>
              </w:rPr>
            </w:pPr>
            <w:r>
              <w:rPr>
                <w:rFonts w:hint="eastAsia" w:hAnsi="宋体"/>
                <w:color w:val="000000"/>
                <w:sz w:val="22"/>
                <w:szCs w:val="22"/>
                <w:highlight w:val="none"/>
              </w:rPr>
              <w:t>7.1★控制单元数：≥4个单元；</w:t>
            </w:r>
          </w:p>
          <w:p>
            <w:pPr>
              <w:pStyle w:val="9"/>
              <w:rPr>
                <w:rFonts w:hint="eastAsia" w:hAnsi="宋体"/>
                <w:color w:val="000000"/>
                <w:sz w:val="22"/>
                <w:szCs w:val="22"/>
                <w:highlight w:val="none"/>
              </w:rPr>
            </w:pPr>
            <w:r>
              <w:rPr>
                <w:rFonts w:hint="eastAsia" w:hAnsi="宋体"/>
                <w:color w:val="000000"/>
                <w:sz w:val="22"/>
                <w:szCs w:val="22"/>
                <w:highlight w:val="none"/>
              </w:rPr>
              <w:t>7.2 数据缓存：约24小时/每次分析（500ms采样速率）；</w:t>
            </w:r>
          </w:p>
          <w:p>
            <w:pPr>
              <w:pStyle w:val="9"/>
              <w:rPr>
                <w:rFonts w:hint="eastAsia" w:hAnsi="宋体"/>
                <w:color w:val="000000"/>
                <w:sz w:val="22"/>
                <w:szCs w:val="22"/>
                <w:highlight w:val="none"/>
              </w:rPr>
            </w:pPr>
            <w:r>
              <w:rPr>
                <w:rFonts w:hint="eastAsia" w:hAnsi="宋体"/>
                <w:color w:val="000000"/>
                <w:sz w:val="22"/>
                <w:szCs w:val="22"/>
                <w:highlight w:val="none"/>
              </w:rPr>
              <w:t>7.3 Web控制功能：可实现以太网远程控制功能；</w:t>
            </w:r>
          </w:p>
          <w:p>
            <w:pPr>
              <w:pStyle w:val="9"/>
              <w:rPr>
                <w:rFonts w:hint="eastAsia" w:hAnsi="宋体"/>
                <w:color w:val="000000"/>
                <w:sz w:val="22"/>
                <w:szCs w:val="22"/>
                <w:highlight w:val="none"/>
              </w:rPr>
            </w:pPr>
            <w:r>
              <w:rPr>
                <w:rFonts w:hint="eastAsia" w:hAnsi="宋体"/>
                <w:color w:val="000000"/>
                <w:sz w:val="22"/>
                <w:szCs w:val="22"/>
                <w:highlight w:val="none"/>
              </w:rPr>
              <w:t>8. 色谱工作站</w:t>
            </w:r>
          </w:p>
          <w:p>
            <w:pPr>
              <w:pStyle w:val="9"/>
              <w:rPr>
                <w:rFonts w:hAnsi="宋体"/>
                <w:color w:val="000000"/>
                <w:sz w:val="22"/>
                <w:szCs w:val="22"/>
                <w:highlight w:val="none"/>
              </w:rPr>
            </w:pPr>
            <w:r>
              <w:rPr>
                <w:rFonts w:hint="eastAsia" w:hAnsi="宋体"/>
                <w:color w:val="000000"/>
                <w:sz w:val="22"/>
                <w:szCs w:val="22"/>
                <w:highlight w:val="none"/>
              </w:rPr>
              <w:t>8.1 ★可将报告、分析结果以及所有操作日志全部汇总到一个PDF文件（报告集）中。制作简单，在安全管理到位的数据库内生成、保管，具有数据完整性功能。另外具有自动峰识别功能(i-PeakFinder)、智能峰解卷积功能（i-PDeA）、动态范围扩展功能(i-DReC)、以及自动IQ OQ功能；</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highlight w:val="none"/>
              </w:rPr>
            </w:pPr>
            <w:r>
              <w:rPr>
                <w:rFonts w:ascii="宋体" w:hAnsi="宋体" w:cs="宋体"/>
                <w:color w:val="000000"/>
                <w:kern w:val="0"/>
                <w:sz w:val="22"/>
                <w:szCs w:val="22"/>
                <w:highlight w:val="none"/>
                <w:lang w:bidi="ar"/>
              </w:rPr>
              <w:t>1</w:t>
            </w:r>
          </w:p>
        </w:tc>
      </w:tr>
      <w:tr>
        <w:tblPrEx>
          <w:tblCellMar>
            <w:top w:w="0" w:type="dxa"/>
            <w:left w:w="108" w:type="dxa"/>
            <w:bottom w:w="0" w:type="dxa"/>
            <w:right w:w="108" w:type="dxa"/>
          </w:tblCellMar>
        </w:tblPrEx>
        <w:trPr>
          <w:trHeight w:val="2661" w:hRule="atLeast"/>
        </w:trPr>
        <w:tc>
          <w:tcPr>
            <w:tcW w:w="9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理化分析型超纯水机（配套）</w:t>
            </w:r>
          </w:p>
        </w:tc>
        <w:tc>
          <w:tcPr>
            <w:tcW w:w="71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c>
          <w:tcPr>
            <w:tcW w:w="27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1.制水量：10L/h</w:t>
            </w:r>
          </w:p>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2.取水速度：1.5-2L/min</w:t>
            </w:r>
          </w:p>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3.纯水指标：纯水：脱盐率高达95-99％  （使用新RO膜时）</w:t>
            </w:r>
          </w:p>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 xml:space="preserve">4.超纯水：电阻率18.25MΩ.cm@25℃(高于实验室一级水标准)  </w:t>
            </w:r>
          </w:p>
          <w:p>
            <w:pPr>
              <w:widowControl/>
              <w:jc w:val="left"/>
              <w:textAlignment w:val="center"/>
              <w:rPr>
                <w:rFonts w:ascii="宋体" w:hAnsi="宋体" w:cs="宋体"/>
                <w:color w:val="000000"/>
                <w:sz w:val="22"/>
                <w:szCs w:val="22"/>
                <w:highlight w:val="none"/>
              </w:rPr>
            </w:pPr>
            <w:r>
              <w:rPr>
                <w:rFonts w:ascii="宋体" w:hAnsi="宋体" w:cs="宋体"/>
                <w:color w:val="000000"/>
                <w:sz w:val="22"/>
                <w:szCs w:val="22"/>
                <w:highlight w:val="none"/>
              </w:rPr>
              <w:t>5</w:t>
            </w:r>
            <w:r>
              <w:rPr>
                <w:rFonts w:hint="eastAsia" w:ascii="宋体" w:hAnsi="宋体" w:cs="宋体"/>
                <w:color w:val="000000"/>
                <w:sz w:val="22"/>
                <w:szCs w:val="22"/>
                <w:highlight w:val="none"/>
              </w:rPr>
              <w:t>.TOC：&lt;10ppb，颗粒（&gt;0.22um）&lt;1个/ml，微生物&lt;1cfu/ml</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highlight w:val="none"/>
              </w:rPr>
            </w:pPr>
            <w:r>
              <w:rPr>
                <w:rFonts w:ascii="宋体" w:hAnsi="宋体" w:cs="宋体"/>
                <w:color w:val="000000"/>
                <w:kern w:val="0"/>
                <w:sz w:val="22"/>
                <w:szCs w:val="22"/>
                <w:highlight w:val="none"/>
                <w:lang w:bidi="ar"/>
              </w:rPr>
              <w:t>1</w:t>
            </w:r>
          </w:p>
        </w:tc>
      </w:tr>
      <w:tr>
        <w:tblPrEx>
          <w:tblCellMar>
            <w:top w:w="0" w:type="dxa"/>
            <w:left w:w="108" w:type="dxa"/>
            <w:bottom w:w="0" w:type="dxa"/>
            <w:right w:w="108" w:type="dxa"/>
          </w:tblCellMar>
        </w:tblPrEx>
        <w:trPr>
          <w:trHeight w:val="895" w:hRule="atLeast"/>
        </w:trPr>
        <w:tc>
          <w:tcPr>
            <w:tcW w:w="9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szCs w:val="22"/>
                <w:highlight w:val="none"/>
              </w:rPr>
            </w:pPr>
            <w:r>
              <w:rPr>
                <w:color w:val="000000"/>
                <w:sz w:val="24"/>
                <w:szCs w:val="24"/>
                <w:highlight w:val="none"/>
              </w:rPr>
              <w:t>冰箱</w:t>
            </w:r>
            <w:r>
              <w:rPr>
                <w:rFonts w:hint="eastAsia"/>
                <w:color w:val="000000"/>
                <w:sz w:val="24"/>
                <w:szCs w:val="24"/>
                <w:highlight w:val="none"/>
              </w:rPr>
              <w:t>（配套）</w:t>
            </w:r>
          </w:p>
        </w:tc>
        <w:tc>
          <w:tcPr>
            <w:tcW w:w="71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台</w:t>
            </w:r>
          </w:p>
        </w:tc>
        <w:tc>
          <w:tcPr>
            <w:tcW w:w="27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1.温度范围：-20℃~室温</w:t>
            </w:r>
          </w:p>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2.容量：≥130L</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w:t>
            </w:r>
          </w:p>
        </w:tc>
      </w:tr>
      <w:tr>
        <w:tblPrEx>
          <w:tblCellMar>
            <w:top w:w="0" w:type="dxa"/>
            <w:left w:w="108" w:type="dxa"/>
            <w:bottom w:w="0" w:type="dxa"/>
            <w:right w:w="108" w:type="dxa"/>
          </w:tblCellMar>
        </w:tblPrEx>
        <w:trPr>
          <w:trHeight w:val="1521" w:hRule="atLeast"/>
        </w:trPr>
        <w:tc>
          <w:tcPr>
            <w:tcW w:w="9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szCs w:val="24"/>
                <w:highlight w:val="none"/>
              </w:rPr>
            </w:pPr>
            <w:r>
              <w:rPr>
                <w:rFonts w:hint="eastAsia"/>
                <w:color w:val="000000"/>
                <w:sz w:val="24"/>
                <w:szCs w:val="24"/>
                <w:highlight w:val="none"/>
              </w:rPr>
              <w:t>超声波清洗机（配套）</w:t>
            </w:r>
          </w:p>
        </w:tc>
        <w:tc>
          <w:tcPr>
            <w:tcW w:w="71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台</w:t>
            </w:r>
          </w:p>
        </w:tc>
        <w:tc>
          <w:tcPr>
            <w:tcW w:w="27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1.超声频率：40HZ</w:t>
            </w:r>
          </w:p>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2.容量：6.5L</w:t>
            </w:r>
          </w:p>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3.功率：≥180W</w:t>
            </w:r>
          </w:p>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4.排水：有</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w:t>
            </w:r>
          </w:p>
        </w:tc>
      </w:tr>
      <w:tr>
        <w:tblPrEx>
          <w:tblCellMar>
            <w:top w:w="0" w:type="dxa"/>
            <w:left w:w="108" w:type="dxa"/>
            <w:bottom w:w="0" w:type="dxa"/>
            <w:right w:w="108" w:type="dxa"/>
          </w:tblCellMar>
        </w:tblPrEx>
        <w:trPr>
          <w:trHeight w:val="1772" w:hRule="atLeast"/>
        </w:trPr>
        <w:tc>
          <w:tcPr>
            <w:tcW w:w="9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 w:val="24"/>
                <w:szCs w:val="24"/>
                <w:highlight w:val="none"/>
              </w:rPr>
            </w:pPr>
            <w:r>
              <w:rPr>
                <w:rFonts w:hint="eastAsia"/>
                <w:color w:val="000000"/>
                <w:sz w:val="24"/>
                <w:szCs w:val="24"/>
                <w:highlight w:val="none"/>
              </w:rPr>
              <w:t>流动相过滤装置（配套）</w:t>
            </w:r>
          </w:p>
        </w:tc>
        <w:tc>
          <w:tcPr>
            <w:tcW w:w="71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套</w:t>
            </w:r>
          </w:p>
        </w:tc>
        <w:tc>
          <w:tcPr>
            <w:tcW w:w="27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1.材质：玻璃</w:t>
            </w:r>
          </w:p>
          <w:p>
            <w:pPr>
              <w:widowControl/>
              <w:jc w:val="left"/>
              <w:textAlignment w:val="center"/>
              <w:rPr>
                <w:rFonts w:hint="eastAsia" w:ascii="宋体" w:hAnsi="宋体" w:cs="宋体"/>
                <w:color w:val="000000"/>
                <w:sz w:val="22"/>
                <w:szCs w:val="22"/>
                <w:highlight w:val="none"/>
              </w:rPr>
            </w:pPr>
            <w:r>
              <w:rPr>
                <w:rFonts w:ascii="宋体" w:hAnsi="宋体" w:cs="宋体"/>
                <w:color w:val="000000"/>
                <w:sz w:val="22"/>
                <w:szCs w:val="22"/>
                <w:highlight w:val="none"/>
              </w:rPr>
              <w:t>2</w:t>
            </w:r>
            <w:r>
              <w:rPr>
                <w:rFonts w:hint="eastAsia" w:ascii="宋体" w:hAnsi="宋体" w:cs="宋体"/>
                <w:color w:val="000000"/>
                <w:sz w:val="22"/>
                <w:szCs w:val="22"/>
                <w:highlight w:val="none"/>
              </w:rPr>
              <w:t>.0.22um水膜：10盒</w:t>
            </w:r>
          </w:p>
          <w:p>
            <w:pPr>
              <w:widowControl/>
              <w:jc w:val="left"/>
              <w:textAlignment w:val="center"/>
              <w:rPr>
                <w:rFonts w:hint="eastAsia" w:ascii="宋体" w:hAnsi="宋体" w:cs="宋体"/>
                <w:color w:val="000000"/>
                <w:sz w:val="22"/>
                <w:szCs w:val="22"/>
                <w:highlight w:val="none"/>
              </w:rPr>
            </w:pPr>
            <w:r>
              <w:rPr>
                <w:rFonts w:ascii="宋体" w:hAnsi="宋体" w:cs="宋体"/>
                <w:color w:val="000000"/>
                <w:sz w:val="22"/>
                <w:szCs w:val="22"/>
                <w:highlight w:val="none"/>
              </w:rPr>
              <w:t>3</w:t>
            </w:r>
            <w:r>
              <w:rPr>
                <w:rFonts w:hint="eastAsia" w:ascii="宋体" w:hAnsi="宋体" w:cs="宋体"/>
                <w:color w:val="000000"/>
                <w:sz w:val="22"/>
                <w:szCs w:val="22"/>
                <w:highlight w:val="none"/>
              </w:rPr>
              <w:t>.0.22um有机膜：10盒</w:t>
            </w:r>
          </w:p>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4.真空泵：1台</w:t>
            </w:r>
          </w:p>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5.三角积液瓶：1L</w:t>
            </w:r>
          </w:p>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6.滤杯：300ml</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w:t>
            </w:r>
          </w:p>
        </w:tc>
      </w:tr>
      <w:tr>
        <w:tblPrEx>
          <w:tblCellMar>
            <w:top w:w="0" w:type="dxa"/>
            <w:left w:w="108" w:type="dxa"/>
            <w:bottom w:w="0" w:type="dxa"/>
            <w:right w:w="108" w:type="dxa"/>
          </w:tblCellMar>
        </w:tblPrEx>
        <w:trPr>
          <w:trHeight w:val="894"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核心产品：</w:t>
            </w:r>
            <w:r>
              <w:rPr>
                <w:rFonts w:hint="eastAsia" w:ascii="宋体" w:hAnsi="宋体" w:cs="宋体"/>
                <w:color w:val="000000"/>
                <w:sz w:val="22"/>
                <w:szCs w:val="22"/>
                <w:highlight w:val="none"/>
              </w:rPr>
              <w:t>高效液相色谱仪一套，包括</w:t>
            </w:r>
            <w:r>
              <w:rPr>
                <w:rFonts w:hint="eastAsia" w:ascii="宋体" w:hAnsi="宋体" w:cs="宋体"/>
                <w:color w:val="000000"/>
                <w:sz w:val="22"/>
                <w:szCs w:val="22"/>
                <w:highlight w:val="none"/>
                <w:lang w:eastAsia="zh-CN"/>
              </w:rPr>
              <w:t>二元高压</w:t>
            </w:r>
            <w:r>
              <w:rPr>
                <w:rFonts w:hint="eastAsia" w:ascii="宋体" w:hAnsi="宋体" w:cs="宋体"/>
                <w:color w:val="000000"/>
                <w:sz w:val="22"/>
                <w:szCs w:val="22"/>
                <w:highlight w:val="none"/>
              </w:rPr>
              <w:t>泵系统模块</w:t>
            </w:r>
            <w:r>
              <w:rPr>
                <w:rFonts w:hint="eastAsia" w:ascii="宋体" w:hAnsi="宋体" w:cs="宋体"/>
                <w:color w:val="000000"/>
                <w:sz w:val="22"/>
                <w:szCs w:val="22"/>
                <w:highlight w:val="none"/>
                <w:lang w:eastAsia="zh-CN"/>
              </w:rPr>
              <w:t>二</w:t>
            </w:r>
            <w:r>
              <w:rPr>
                <w:rFonts w:hint="eastAsia" w:ascii="宋体" w:hAnsi="宋体" w:cs="宋体"/>
                <w:color w:val="000000"/>
                <w:sz w:val="22"/>
                <w:szCs w:val="22"/>
                <w:highlight w:val="none"/>
              </w:rPr>
              <w:t>个，自动进样器模块一个，柱温箱模块一个，二极管阵列检测器模块一个，色谱工作站一个</w:t>
            </w:r>
            <w:r>
              <w:rPr>
                <w:rFonts w:hint="eastAsia" w:ascii="宋体" w:hAnsi="宋体" w:cs="宋体"/>
                <w:color w:val="000000"/>
                <w:kern w:val="0"/>
                <w:sz w:val="22"/>
                <w:szCs w:val="22"/>
                <w:highlight w:val="none"/>
                <w:lang w:bidi="ar"/>
              </w:rPr>
              <w:t>。</w:t>
            </w:r>
          </w:p>
          <w:p>
            <w:pPr>
              <w:widowControl/>
              <w:textAlignment w:val="center"/>
              <w:rPr>
                <w:rFonts w:ascii="宋体" w:hAnsi="宋体" w:cs="宋体"/>
                <w:color w:val="000000"/>
                <w:kern w:val="0"/>
                <w:sz w:val="22"/>
                <w:szCs w:val="22"/>
                <w:highlight w:val="none"/>
                <w:lang w:bidi="ar"/>
              </w:rPr>
            </w:pPr>
          </w:p>
        </w:tc>
      </w:tr>
    </w:tbl>
    <w:p>
      <w:pPr>
        <w:numPr>
          <w:ilvl w:val="0"/>
          <w:numId w:val="2"/>
        </w:numPr>
        <w:snapToGrid w:val="0"/>
        <w:spacing w:line="360" w:lineRule="exact"/>
        <w:rPr>
          <w:rFonts w:ascii="宋体" w:hAnsi="宋体" w:cs="宋体"/>
          <w:b/>
          <w:color w:val="000000"/>
          <w:spacing w:val="-6"/>
          <w:sz w:val="22"/>
          <w:szCs w:val="22"/>
          <w:highlight w:val="none"/>
        </w:rPr>
      </w:pPr>
      <w:r>
        <w:rPr>
          <w:rFonts w:hint="eastAsia" w:ascii="宋体" w:hAnsi="宋体" w:cs="宋体"/>
          <w:b/>
          <w:color w:val="000000"/>
          <w:spacing w:val="-6"/>
          <w:sz w:val="22"/>
          <w:szCs w:val="22"/>
          <w:highlight w:val="none"/>
        </w:rPr>
        <w:t>其他</w:t>
      </w:r>
    </w:p>
    <w:p>
      <w:pPr>
        <w:adjustRightInd w:val="0"/>
        <w:snapToGrid w:val="0"/>
        <w:spacing w:line="380" w:lineRule="exact"/>
        <w:ind w:firstLine="418" w:firstLineChars="200"/>
        <w:rPr>
          <w:rFonts w:hint="eastAsia" w:ascii="宋体" w:hAnsi="宋体" w:cs="宋体"/>
          <w:b/>
          <w:bCs/>
          <w:color w:val="000000"/>
          <w:kern w:val="0"/>
          <w:sz w:val="22"/>
          <w:szCs w:val="22"/>
          <w:highlight w:val="none"/>
          <w:lang w:bidi="ar"/>
        </w:rPr>
      </w:pPr>
      <w:r>
        <w:rPr>
          <w:rFonts w:hint="eastAsia" w:ascii="宋体" w:hAnsi="宋体" w:cs="宋体"/>
          <w:b/>
          <w:color w:val="000000"/>
          <w:spacing w:val="-6"/>
          <w:sz w:val="22"/>
          <w:szCs w:val="22"/>
          <w:highlight w:val="none"/>
        </w:rPr>
        <w:t>1、标“▲且加下划线”的有关技术和商务要求为实质性条款，响应供应商必须做出实质性响应</w:t>
      </w:r>
      <w:r>
        <w:rPr>
          <w:rFonts w:hint="eastAsia" w:ascii="宋体" w:hAnsi="宋体" w:cs="宋体"/>
          <w:b/>
          <w:bCs/>
          <w:color w:val="000000"/>
          <w:spacing w:val="-6"/>
          <w:sz w:val="22"/>
          <w:szCs w:val="22"/>
          <w:highlight w:val="none"/>
        </w:rPr>
        <w:t>，否则视为无效响应文件。</w:t>
      </w:r>
      <w:r>
        <w:rPr>
          <w:rFonts w:hint="eastAsia" w:ascii="宋体" w:hAnsi="宋体" w:cs="宋体"/>
          <w:b/>
          <w:color w:val="000000"/>
          <w:spacing w:val="-6"/>
          <w:sz w:val="22"/>
          <w:szCs w:val="22"/>
          <w:highlight w:val="none"/>
        </w:rPr>
        <w:t>清单内标注核心产品，</w:t>
      </w:r>
      <w:r>
        <w:rPr>
          <w:rFonts w:hint="eastAsia" w:ascii="宋体" w:hAnsi="宋体" w:cs="宋体"/>
          <w:b/>
          <w:bCs/>
          <w:color w:val="000000"/>
          <w:kern w:val="0"/>
          <w:sz w:val="22"/>
          <w:szCs w:val="22"/>
          <w:highlight w:val="none"/>
          <w:lang w:bidi="ar"/>
        </w:rPr>
        <w:t>多家供应商提供的核心产品品牌相同的（如核心产品为多个，只要有一个核心产品相同即认定提供相同品牌）。</w:t>
      </w:r>
    </w:p>
    <w:p>
      <w:pPr>
        <w:spacing w:line="360" w:lineRule="exact"/>
        <w:ind w:firstLine="418" w:firstLineChars="200"/>
        <w:rPr>
          <w:rFonts w:hint="eastAsia" w:ascii="宋体" w:hAnsi="宋体" w:cs="宋体"/>
          <w:b/>
          <w:bCs/>
          <w:color w:val="000000"/>
          <w:kern w:val="0"/>
          <w:sz w:val="22"/>
          <w:szCs w:val="22"/>
          <w:highlight w:val="none"/>
        </w:rPr>
      </w:pPr>
      <w:r>
        <w:rPr>
          <w:rFonts w:hint="eastAsia" w:ascii="宋体" w:hAnsi="宋体" w:cs="宋体"/>
          <w:b/>
          <w:color w:val="000000"/>
          <w:spacing w:val="-6"/>
          <w:sz w:val="22"/>
          <w:szCs w:val="22"/>
          <w:highlight w:val="none"/>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color w:val="000000"/>
          <w:kern w:val="0"/>
          <w:sz w:val="22"/>
          <w:szCs w:val="22"/>
          <w:highlight w:val="none"/>
        </w:rPr>
        <w:t>。</w:t>
      </w:r>
    </w:p>
    <w:p>
      <w:pPr>
        <w:snapToGrid w:val="0"/>
        <w:spacing w:line="360" w:lineRule="exact"/>
        <w:ind w:firstLine="418" w:firstLineChars="200"/>
        <w:jc w:val="left"/>
        <w:rPr>
          <w:rFonts w:hint="eastAsia" w:ascii="宋体" w:hAnsi="宋体" w:cs="宋体"/>
          <w:b/>
          <w:color w:val="000000"/>
          <w:sz w:val="30"/>
          <w:szCs w:val="30"/>
          <w:highlight w:val="none"/>
        </w:rPr>
      </w:pPr>
      <w:r>
        <w:rPr>
          <w:rFonts w:hint="eastAsia" w:ascii="宋体" w:hAnsi="宋体" w:cs="宋体"/>
          <w:b/>
          <w:color w:val="000000"/>
          <w:spacing w:val="-6"/>
          <w:sz w:val="22"/>
          <w:szCs w:val="22"/>
          <w:highlight w:val="none"/>
        </w:rPr>
        <w:t>3.如技术部分中未特别注明需执行的国家相关标准、行业标准、地方标准或者其他标准、规范，则统一执行最新标准、规范。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abstractNum w:abstractNumId="1">
    <w:nsid w:val="3951C00E"/>
    <w:multiLevelType w:val="singleLevel"/>
    <w:tmpl w:val="3951C00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MWJhYWQ4M2M4N2RhMTM0YTg1OGJjZWZmNjAxODIifQ=="/>
  </w:docVars>
  <w:rsids>
    <w:rsidRoot w:val="00000000"/>
    <w:rsid w:val="1BCD0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3">
    <w:name w:val="Body Text"/>
    <w:basedOn w:val="1"/>
    <w:next w:val="4"/>
    <w:uiPriority w:val="0"/>
    <w:pPr>
      <w:spacing w:after="120"/>
    </w:pPr>
  </w:style>
  <w:style w:type="paragraph" w:styleId="4">
    <w:name w:val="Body Text First Indent"/>
    <w:basedOn w:val="3"/>
    <w:next w:val="1"/>
    <w:uiPriority w:val="0"/>
    <w:pPr>
      <w:ind w:firstLine="420" w:firstLineChars="100"/>
    </w:pPr>
  </w:style>
  <w:style w:type="paragraph" w:styleId="5">
    <w:name w:val="footer"/>
    <w:basedOn w:val="1"/>
    <w:next w:val="6"/>
    <w:uiPriority w:val="99"/>
    <w:pPr>
      <w:tabs>
        <w:tab w:val="center" w:pos="4153"/>
        <w:tab w:val="right" w:pos="8306"/>
      </w:tabs>
      <w:snapToGrid w:val="0"/>
      <w:jc w:val="left"/>
    </w:pPr>
    <w:rPr>
      <w:sz w:val="18"/>
    </w:rPr>
  </w:style>
  <w:style w:type="paragraph" w:styleId="6">
    <w:name w:val="toc 2"/>
    <w:basedOn w:val="1"/>
    <w:next w:val="1"/>
    <w:uiPriority w:val="39"/>
    <w:pPr>
      <w:tabs>
        <w:tab w:val="right" w:leader="dot" w:pos="8302"/>
      </w:tabs>
      <w:ind w:leftChars="200"/>
    </w:pPr>
    <w:rPr>
      <w:b/>
      <w:sz w:val="24"/>
    </w:rPr>
  </w:style>
  <w:style w:type="paragraph" w:customStyle="1" w:styleId="9">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博文</cp:lastModifiedBy>
  <dcterms:modified xsi:type="dcterms:W3CDTF">2023-11-10T01:36:03Z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B97F9FCAAE1E4DC988D1FDDF31C8E75B_12</vt:lpwstr>
  </property>
</Properties>
</file>